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9D46" w14:textId="4DC61099" w:rsidR="000038C4" w:rsidRDefault="000038C4" w:rsidP="000038C4">
      <w:pPr>
        <w:spacing w:line="360" w:lineRule="auto"/>
        <w:ind w:firstLine="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Academic Affairs, </w:t>
      </w:r>
      <w:r w:rsidR="008C5718"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202</w:t>
      </w:r>
      <w:r w:rsidR="008C5718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</w:p>
    <w:p w14:paraId="47615C56" w14:textId="77777777" w:rsidR="008C5718" w:rsidRDefault="005B3F9D" w:rsidP="008C5718">
      <w:pPr>
        <w:pStyle w:val="NormalWeb"/>
      </w:pPr>
      <w:r w:rsidRPr="0089709F">
        <w:t>The Academic Affairs Resolution, “</w:t>
      </w:r>
      <w:r w:rsidR="00AC3329" w:rsidRPr="008C5718">
        <w:rPr>
          <w:b/>
        </w:rPr>
        <w:t>ON THE USE OF REMOTE PROCTORING SOFTWARE FOR ASSESSMENT</w:t>
      </w:r>
      <w:r w:rsidR="008C5718" w:rsidRPr="008C5718">
        <w:t>”</w:t>
      </w:r>
      <w:r w:rsidR="00AC3329">
        <w:t xml:space="preserve">,  </w:t>
      </w:r>
      <w:r w:rsidR="00AC3329">
        <w:t>AS-3474-21/AA</w:t>
      </w:r>
      <w:r w:rsidR="00AC3329">
        <w:t xml:space="preserve">, was approved on </w:t>
      </w:r>
      <w:r w:rsidR="00AC3329">
        <w:t>March 19, 2021</w:t>
      </w:r>
      <w:r w:rsidR="008C5718">
        <w:t>.</w:t>
      </w:r>
      <w:r w:rsidR="00AC3329">
        <w:t xml:space="preserve"> </w:t>
      </w:r>
    </w:p>
    <w:p w14:paraId="497BDB2D" w14:textId="509469E2" w:rsidR="00A30C31" w:rsidRDefault="005B3F9D" w:rsidP="00A30C31">
      <w:pPr>
        <w:pStyle w:val="NormalWeb"/>
      </w:pPr>
      <w:r w:rsidRPr="0089709F">
        <w:t>Th</w:t>
      </w:r>
      <w:r w:rsidR="00A30C31">
        <w:t>e</w:t>
      </w:r>
      <w:r w:rsidRPr="0089709F">
        <w:t xml:space="preserve"> resolution </w:t>
      </w:r>
      <w:r w:rsidR="008C5718">
        <w:t xml:space="preserve">addressed issues reported from </w:t>
      </w:r>
      <w:r w:rsidR="008C5718" w:rsidRPr="0089350F">
        <w:t>campus feedback responses and senators’ input</w:t>
      </w:r>
      <w:r w:rsidR="008C5718">
        <w:t>, as well as those reported in current literature</w:t>
      </w:r>
      <w:r w:rsidR="00A30C31">
        <w:t xml:space="preserve">.  </w:t>
      </w:r>
    </w:p>
    <w:p w14:paraId="41CD69BB" w14:textId="77777777" w:rsidR="00A30C31" w:rsidRDefault="00A30C31" w:rsidP="00A30C31">
      <w:pPr>
        <w:pStyle w:val="NormalWeb"/>
      </w:pPr>
      <w:r>
        <w:t>Concerns</w:t>
      </w:r>
      <w:r w:rsidR="008C5718">
        <w:t xml:space="preserve"> includ</w:t>
      </w:r>
      <w:r>
        <w:t xml:space="preserve">ed: </w:t>
      </w:r>
    </w:p>
    <w:p w14:paraId="49554843" w14:textId="77777777" w:rsidR="00A30C31" w:rsidRDefault="008C5718" w:rsidP="00A30C31">
      <w:pPr>
        <w:pStyle w:val="NormalWeb"/>
        <w:ind w:left="540" w:hanging="90"/>
      </w:pPr>
      <w:r>
        <w:t>discrimination as a function of skin tone</w:t>
      </w:r>
      <w:r>
        <w:t>,</w:t>
      </w:r>
    </w:p>
    <w:p w14:paraId="0C039E91" w14:textId="77777777" w:rsidR="00A30C31" w:rsidRDefault="008C5718" w:rsidP="00A30C31">
      <w:pPr>
        <w:pStyle w:val="NormalWeb"/>
        <w:ind w:left="540" w:hanging="90"/>
      </w:pPr>
      <w:r>
        <w:t>complian</w:t>
      </w:r>
      <w:r>
        <w:t>ce</w:t>
      </w:r>
      <w:r>
        <w:t xml:space="preserve"> with the American Disabilities Act</w:t>
      </w:r>
      <w:r>
        <w:t xml:space="preserve">, </w:t>
      </w:r>
    </w:p>
    <w:p w14:paraId="0CF28A29" w14:textId="22B55797" w:rsidR="00A30C31" w:rsidRDefault="00A30C31" w:rsidP="00A30C31">
      <w:pPr>
        <w:pStyle w:val="NormalWeb"/>
        <w:ind w:left="540" w:hanging="90"/>
      </w:pPr>
      <w:r>
        <w:t>requir</w:t>
      </w:r>
      <w:r>
        <w:t>ing</w:t>
      </w:r>
      <w:r>
        <w:t xml:space="preserve"> student to have equipment they may not already own</w:t>
      </w:r>
      <w:r>
        <w:t xml:space="preserve"> </w:t>
      </w:r>
      <w:r>
        <w:t>imped</w:t>
      </w:r>
      <w:r>
        <w:t>ing</w:t>
      </w:r>
      <w:r>
        <w:t xml:space="preserve"> access to education for low income student</w:t>
      </w:r>
      <w:r>
        <w:t>s, and</w:t>
      </w:r>
    </w:p>
    <w:p w14:paraId="4D5984E8" w14:textId="3FA2DF68" w:rsidR="00A30C31" w:rsidRDefault="00A30C31" w:rsidP="00A30C31">
      <w:pPr>
        <w:pStyle w:val="NormalWeb"/>
        <w:ind w:left="540" w:hanging="90"/>
      </w:pPr>
      <w:r>
        <w:t xml:space="preserve">requiring students in a </w:t>
      </w:r>
      <w:r>
        <w:t xml:space="preserve">shared space </w:t>
      </w:r>
      <w:r>
        <w:t>to use the proctoring software which</w:t>
      </w:r>
      <w:r>
        <w:t xml:space="preserve"> may be considered an invasion of privacy</w:t>
      </w:r>
      <w:r>
        <w:t xml:space="preserve">. </w:t>
      </w:r>
    </w:p>
    <w:p w14:paraId="37158F6A" w14:textId="39625111" w:rsidR="00A30C31" w:rsidRDefault="00A30C31" w:rsidP="00A30C31">
      <w:pPr>
        <w:pStyle w:val="NormalWeb"/>
      </w:pPr>
      <w:r>
        <w:t>This resolution:</w:t>
      </w:r>
    </w:p>
    <w:p w14:paraId="4BBF7F37" w14:textId="617C1634" w:rsidR="008C5718" w:rsidRDefault="008C5718" w:rsidP="00A30C31">
      <w:pPr>
        <w:pStyle w:val="NormalWeb"/>
        <w:ind w:firstLine="450"/>
      </w:pPr>
      <w:r>
        <w:t>1. U</w:t>
      </w:r>
      <w:r>
        <w:t>rge</w:t>
      </w:r>
      <w:r w:rsidR="00A30C31">
        <w:t>s</w:t>
      </w:r>
      <w:r>
        <w:t xml:space="preserve"> the faculty to avoid the use of remote proctoring software to recreate an in-person exam experience in a virtual setting</w:t>
      </w:r>
      <w:r>
        <w:t xml:space="preserve">, </w:t>
      </w:r>
    </w:p>
    <w:p w14:paraId="4EE407AB" w14:textId="573DDC37" w:rsidR="008C5718" w:rsidRDefault="008C5718" w:rsidP="00A30C31">
      <w:pPr>
        <w:pStyle w:val="NormalWeb"/>
        <w:ind w:firstLine="450"/>
      </w:pPr>
      <w:r>
        <w:t>2.</w:t>
      </w:r>
      <w:r w:rsidRPr="008C5718">
        <w:t xml:space="preserve"> </w:t>
      </w:r>
      <w:r>
        <w:t>A</w:t>
      </w:r>
      <w:r>
        <w:t>sk</w:t>
      </w:r>
      <w:r w:rsidR="00A30C31">
        <w:t>s</w:t>
      </w:r>
      <w:r>
        <w:t xml:space="preserve"> the Chancellor’s Office to continue to negotiate</w:t>
      </w:r>
      <w:r w:rsidR="00A30C31">
        <w:t xml:space="preserve"> </w:t>
      </w:r>
      <w:r>
        <w:t>system-wide contracts with remote proctoring service providers to ensure that</w:t>
      </w:r>
      <w:r>
        <w:t xml:space="preserve"> </w:t>
      </w:r>
      <w:r>
        <w:t>adequate data and privacy protection are included in those contracts</w:t>
      </w:r>
      <w:r>
        <w:t>,</w:t>
      </w:r>
      <w:r w:rsidR="00A30C31">
        <w:t xml:space="preserve"> and</w:t>
      </w:r>
    </w:p>
    <w:p w14:paraId="23C2F350" w14:textId="2DD75846" w:rsidR="008C5718" w:rsidRDefault="008C5718" w:rsidP="00A30C31">
      <w:pPr>
        <w:pStyle w:val="NormalWeb"/>
        <w:ind w:firstLine="450"/>
      </w:pPr>
      <w:r>
        <w:t>3. A</w:t>
      </w:r>
      <w:r>
        <w:t>sk the Chancellor’s Office to roll any existing campus contracts into a centrally negotiated contract to afford the protections noted above</w:t>
      </w:r>
      <w:r>
        <w:t>.</w:t>
      </w:r>
    </w:p>
    <w:p w14:paraId="6C8508C0" w14:textId="77777777" w:rsidR="00B6492A" w:rsidRDefault="00A30C31" w:rsidP="008C5718">
      <w:pPr>
        <w:pStyle w:val="NormalWeb"/>
      </w:pPr>
      <w:r>
        <w:t>Academic Affairs had two other resolutions in first reading</w:t>
      </w:r>
      <w:r w:rsidR="00B6492A">
        <w:t>:</w:t>
      </w:r>
    </w:p>
    <w:p w14:paraId="22CFC1FB" w14:textId="6AB82119" w:rsidR="00B6492A" w:rsidRDefault="00B6492A" w:rsidP="008011A2">
      <w:pPr>
        <w:pStyle w:val="NormalWeb"/>
        <w:ind w:firstLine="450"/>
      </w:pPr>
      <w:r>
        <w:t>C</w:t>
      </w:r>
      <w:r w:rsidR="00A30C31">
        <w:t>heating</w:t>
      </w:r>
      <w:r w:rsidR="00115B9F">
        <w:t>/</w:t>
      </w:r>
      <w:r w:rsidR="00A30C31">
        <w:t>plagiarism/academic dishonest</w:t>
      </w:r>
      <w:r>
        <w:t>y (specific faculty and administrative response)</w:t>
      </w:r>
      <w:r w:rsidR="00B46427">
        <w:t>,</w:t>
      </w:r>
      <w:r>
        <w:t xml:space="preserve"> </w:t>
      </w:r>
    </w:p>
    <w:p w14:paraId="59786CA1" w14:textId="34DA9DA4" w:rsidR="00B6492A" w:rsidRDefault="00B6492A" w:rsidP="008011A2">
      <w:pPr>
        <w:pStyle w:val="NormalWeb"/>
        <w:ind w:firstLine="450"/>
      </w:pPr>
      <w:r>
        <w:t>Enhanced student advising services during implementation of the ethnic studies requirement</w:t>
      </w:r>
      <w:r w:rsidR="00B46427">
        <w:t>.</w:t>
      </w:r>
    </w:p>
    <w:p w14:paraId="4160677D" w14:textId="41DE6316" w:rsidR="00A30C31" w:rsidRDefault="00A30C31" w:rsidP="008C5718">
      <w:pPr>
        <w:pStyle w:val="NormalWeb"/>
      </w:pPr>
      <w:r>
        <w:t xml:space="preserve">These </w:t>
      </w:r>
      <w:r w:rsidR="0028569E">
        <w:t xml:space="preserve">will </w:t>
      </w:r>
      <w:r>
        <w:t>be decided at the May Plenary</w:t>
      </w:r>
      <w:r w:rsidR="00B46427">
        <w:t>.</w:t>
      </w:r>
    </w:p>
    <w:p w14:paraId="0B8C19EA" w14:textId="18CACE19" w:rsidR="00B46427" w:rsidRPr="00B46427" w:rsidRDefault="00B46427" w:rsidP="008C5718">
      <w:pPr>
        <w:pStyle w:val="NormalWeb"/>
        <w:rPr>
          <w:i/>
        </w:rPr>
      </w:pPr>
    </w:p>
    <w:p w14:paraId="37514F61" w14:textId="4536A142" w:rsidR="00B46427" w:rsidRPr="00B46427" w:rsidRDefault="00B46427" w:rsidP="008C5718">
      <w:pPr>
        <w:pStyle w:val="NormalWeb"/>
        <w:rPr>
          <w:i/>
        </w:rPr>
      </w:pPr>
      <w:r w:rsidRPr="00B46427">
        <w:rPr>
          <w:i/>
        </w:rPr>
        <w:t xml:space="preserve">S. </w:t>
      </w:r>
      <w:proofErr w:type="spellStart"/>
      <w:r w:rsidRPr="00B46427">
        <w:rPr>
          <w:i/>
        </w:rPr>
        <w:t>Schlievert</w:t>
      </w:r>
      <w:proofErr w:type="spellEnd"/>
    </w:p>
    <w:p w14:paraId="15E73354" w14:textId="77777777" w:rsidR="00A30C31" w:rsidRDefault="00A30C31" w:rsidP="008C5718">
      <w:pPr>
        <w:pStyle w:val="NormalWeb"/>
      </w:pPr>
    </w:p>
    <w:p w14:paraId="67275741" w14:textId="169D3DF4" w:rsidR="008C5718" w:rsidRDefault="008C5718" w:rsidP="008C5718">
      <w:pPr>
        <w:pStyle w:val="NormalWeb"/>
      </w:pPr>
    </w:p>
    <w:p w14:paraId="44D6644C" w14:textId="77777777" w:rsidR="005B3F9D" w:rsidRDefault="005B3F9D" w:rsidP="005B3F9D">
      <w:pPr>
        <w:pStyle w:val="NoSpacing"/>
        <w:ind w:left="540" w:hanging="540"/>
        <w:rPr>
          <w:rFonts w:ascii="Times New Roman" w:hAnsi="Times New Roman" w:cs="Times New Roman"/>
        </w:rPr>
      </w:pPr>
    </w:p>
    <w:p w14:paraId="62F0A6BD" w14:textId="77777777" w:rsidR="003E7EB7" w:rsidRDefault="003E7EB7" w:rsidP="00C13413">
      <w:pPr>
        <w:pStyle w:val="ListParagraph"/>
        <w:tabs>
          <w:tab w:val="left" w:pos="2160"/>
        </w:tabs>
        <w:spacing w:after="40"/>
        <w:ind w:hanging="180"/>
        <w:contextualSpacing w:val="0"/>
        <w:rPr>
          <w:rFonts w:eastAsiaTheme="minorHAnsi"/>
        </w:rPr>
      </w:pPr>
    </w:p>
    <w:sectPr w:rsidR="003E7EB7" w:rsidSect="00E7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44E"/>
    <w:multiLevelType w:val="hybridMultilevel"/>
    <w:tmpl w:val="9F40CE66"/>
    <w:lvl w:ilvl="0" w:tplc="CD86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4"/>
    <w:rsid w:val="000038C4"/>
    <w:rsid w:val="00115B9F"/>
    <w:rsid w:val="0028569E"/>
    <w:rsid w:val="0032798D"/>
    <w:rsid w:val="003E7EB7"/>
    <w:rsid w:val="005B3F9D"/>
    <w:rsid w:val="008011A2"/>
    <w:rsid w:val="008C5718"/>
    <w:rsid w:val="0098453B"/>
    <w:rsid w:val="00A30C31"/>
    <w:rsid w:val="00AC3329"/>
    <w:rsid w:val="00B46427"/>
    <w:rsid w:val="00B6492A"/>
    <w:rsid w:val="00C13413"/>
    <w:rsid w:val="00E546C0"/>
    <w:rsid w:val="00E74512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65B0"/>
  <w15:chartTrackingRefBased/>
  <w15:docId w15:val="{06F2D7E6-08D5-9D4E-BF71-2A5F18F3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F9D"/>
  </w:style>
  <w:style w:type="paragraph" w:styleId="ListParagraph">
    <w:name w:val="List Paragraph"/>
    <w:basedOn w:val="Normal"/>
    <w:uiPriority w:val="34"/>
    <w:qFormat/>
    <w:rsid w:val="00C1341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C33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2021-03-20T21:19:00Z</dcterms:created>
  <dcterms:modified xsi:type="dcterms:W3CDTF">2021-03-20T22:28:00Z</dcterms:modified>
</cp:coreProperties>
</file>