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02" w:rsidRDefault="00026202" w:rsidP="00026202">
      <w:pPr>
        <w:pStyle w:val="Header"/>
        <w:jc w:val="center"/>
      </w:pPr>
      <w:r>
        <w:rPr>
          <w:noProof/>
        </w:rPr>
        <w:drawing>
          <wp:inline distT="0" distB="0" distL="0" distR="0" wp14:anchorId="622E15F3" wp14:editId="1D0D0197">
            <wp:extent cx="3276600" cy="609600"/>
            <wp:effectExtent l="0" t="0" r="0" b="0"/>
            <wp:docPr id="3" name="Picture 3" descr="csudh_logo_pms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dh_logo_pms2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76600" cy="609600"/>
                    </a:xfrm>
                    <a:prstGeom prst="rect">
                      <a:avLst/>
                    </a:prstGeom>
                    <a:noFill/>
                    <a:ln>
                      <a:noFill/>
                    </a:ln>
                  </pic:spPr>
                </pic:pic>
              </a:graphicData>
            </a:graphic>
          </wp:inline>
        </w:drawing>
      </w:r>
    </w:p>
    <w:p w:rsidR="00026202" w:rsidRPr="00D15B7F" w:rsidRDefault="00026202" w:rsidP="00026202">
      <w:pPr>
        <w:spacing w:line="240" w:lineRule="auto"/>
        <w:jc w:val="center"/>
        <w:outlineLvl w:val="0"/>
        <w:rPr>
          <w:rFonts w:ascii="Arial" w:hAnsi="Arial" w:cs="Arial"/>
          <w:b/>
          <w:sz w:val="20"/>
        </w:rPr>
      </w:pPr>
    </w:p>
    <w:p w:rsidR="00026202" w:rsidRPr="00542BBE" w:rsidRDefault="00026202" w:rsidP="00026202">
      <w:pPr>
        <w:spacing w:line="240" w:lineRule="auto"/>
        <w:jc w:val="center"/>
        <w:outlineLvl w:val="0"/>
        <w:rPr>
          <w:sz w:val="20"/>
        </w:rPr>
      </w:pPr>
      <w:r w:rsidRPr="00542BBE">
        <w:rPr>
          <w:sz w:val="20"/>
        </w:rPr>
        <w:t xml:space="preserve">Academic Senate </w:t>
      </w:r>
      <w:r w:rsidRPr="00542BBE">
        <w:rPr>
          <w:sz w:val="20"/>
        </w:rPr>
        <w:sym w:font="Wingdings" w:char="F09F"/>
      </w:r>
      <w:r w:rsidRPr="00542BBE">
        <w:rPr>
          <w:sz w:val="20"/>
        </w:rPr>
        <w:t xml:space="preserve">1000 E. Victoria </w:t>
      </w:r>
      <w:r w:rsidRPr="00542BBE">
        <w:rPr>
          <w:sz w:val="20"/>
        </w:rPr>
        <w:sym w:font="Wingdings" w:char="F09F"/>
      </w:r>
      <w:r w:rsidRPr="00542BBE">
        <w:rPr>
          <w:sz w:val="20"/>
        </w:rPr>
        <w:t xml:space="preserve"> Carson, CA 90747 </w:t>
      </w:r>
      <w:r w:rsidRPr="00542BBE">
        <w:rPr>
          <w:sz w:val="20"/>
        </w:rPr>
        <w:sym w:font="Wingdings" w:char="F09F"/>
      </w:r>
      <w:r w:rsidRPr="00542BBE">
        <w:rPr>
          <w:sz w:val="20"/>
        </w:rPr>
        <w:t xml:space="preserve"> </w:t>
      </w:r>
      <w:r>
        <w:rPr>
          <w:sz w:val="20"/>
        </w:rPr>
        <w:t xml:space="preserve">WH-A420 </w:t>
      </w:r>
      <w:r w:rsidRPr="00542BBE">
        <w:rPr>
          <w:sz w:val="20"/>
        </w:rPr>
        <w:sym w:font="Wingdings" w:char="F09F"/>
      </w:r>
      <w:r w:rsidRPr="00542BBE">
        <w:rPr>
          <w:sz w:val="20"/>
        </w:rPr>
        <w:t xml:space="preserve"> (310) 243-3312 </w:t>
      </w:r>
    </w:p>
    <w:p w:rsidR="00026202" w:rsidRPr="009729D1" w:rsidRDefault="00026202" w:rsidP="00026202">
      <w:pPr>
        <w:spacing w:line="240" w:lineRule="auto"/>
        <w:jc w:val="center"/>
        <w:rPr>
          <w:b/>
          <w:sz w:val="24"/>
          <w:szCs w:val="24"/>
        </w:rPr>
      </w:pPr>
      <w:r w:rsidRPr="009729D1">
        <w:rPr>
          <w:b/>
          <w:sz w:val="24"/>
          <w:szCs w:val="24"/>
        </w:rPr>
        <w:t xml:space="preserve">Academic Senate Meeting </w:t>
      </w:r>
      <w:r>
        <w:rPr>
          <w:b/>
          <w:sz w:val="24"/>
          <w:szCs w:val="24"/>
        </w:rPr>
        <w:t xml:space="preserve">Revised </w:t>
      </w:r>
      <w:r w:rsidRPr="009729D1">
        <w:rPr>
          <w:b/>
          <w:sz w:val="24"/>
          <w:szCs w:val="24"/>
        </w:rPr>
        <w:t>Agenda</w:t>
      </w:r>
    </w:p>
    <w:p w:rsidR="00026202" w:rsidRPr="009729D1" w:rsidRDefault="00026202" w:rsidP="00026202">
      <w:pPr>
        <w:spacing w:line="240" w:lineRule="auto"/>
        <w:jc w:val="center"/>
        <w:rPr>
          <w:b/>
          <w:sz w:val="24"/>
          <w:szCs w:val="24"/>
        </w:rPr>
      </w:pPr>
      <w:bookmarkStart w:id="0" w:name="_GoBack"/>
      <w:bookmarkEnd w:id="0"/>
      <w:r>
        <w:rPr>
          <w:b/>
          <w:sz w:val="24"/>
          <w:szCs w:val="24"/>
        </w:rPr>
        <w:t>May 10</w:t>
      </w:r>
      <w:r w:rsidRPr="009729D1">
        <w:rPr>
          <w:b/>
          <w:sz w:val="24"/>
          <w:szCs w:val="24"/>
        </w:rPr>
        <w:t>, 201</w:t>
      </w:r>
      <w:r>
        <w:rPr>
          <w:b/>
          <w:sz w:val="24"/>
          <w:szCs w:val="24"/>
        </w:rPr>
        <w:t>7</w:t>
      </w:r>
      <w:r>
        <w:rPr>
          <w:b/>
          <w:sz w:val="24"/>
          <w:szCs w:val="24"/>
        </w:rPr>
        <w:tab/>
        <w:t>2:30 – 5:00 PM</w:t>
      </w:r>
    </w:p>
    <w:p w:rsidR="00026202" w:rsidRPr="009729D1" w:rsidRDefault="00026202" w:rsidP="00026202">
      <w:pPr>
        <w:spacing w:line="240" w:lineRule="auto"/>
        <w:jc w:val="center"/>
        <w:rPr>
          <w:b/>
          <w:sz w:val="24"/>
          <w:szCs w:val="24"/>
        </w:rPr>
      </w:pPr>
      <w:proofErr w:type="spellStart"/>
      <w:r>
        <w:rPr>
          <w:b/>
          <w:sz w:val="24"/>
          <w:szCs w:val="24"/>
        </w:rPr>
        <w:t>Loker</w:t>
      </w:r>
      <w:proofErr w:type="spellEnd"/>
      <w:r>
        <w:rPr>
          <w:b/>
          <w:sz w:val="24"/>
          <w:szCs w:val="24"/>
        </w:rPr>
        <w:t xml:space="preserve"> Student Union/Ballroom A</w:t>
      </w:r>
    </w:p>
    <w:p w:rsidR="00026202" w:rsidRDefault="00026202" w:rsidP="00026202">
      <w:pPr>
        <w:spacing w:line="240" w:lineRule="auto"/>
        <w:rPr>
          <w:sz w:val="24"/>
          <w:szCs w:val="24"/>
        </w:rPr>
      </w:pPr>
      <w:r>
        <w:rPr>
          <w:sz w:val="24"/>
          <w:szCs w:val="24"/>
        </w:rPr>
        <w:t>2</w:t>
      </w:r>
      <w:r w:rsidRPr="009729D1">
        <w:rPr>
          <w:sz w:val="24"/>
          <w:szCs w:val="24"/>
        </w:rPr>
        <w:t>:</w:t>
      </w:r>
      <w:r>
        <w:rPr>
          <w:sz w:val="24"/>
          <w:szCs w:val="24"/>
        </w:rPr>
        <w:t>30</w:t>
      </w:r>
      <w:r w:rsidRPr="009729D1">
        <w:rPr>
          <w:sz w:val="24"/>
          <w:szCs w:val="24"/>
        </w:rPr>
        <w:t xml:space="preserve"> PM</w:t>
      </w:r>
      <w:r w:rsidRPr="009729D1">
        <w:rPr>
          <w:sz w:val="24"/>
          <w:szCs w:val="24"/>
        </w:rPr>
        <w:tab/>
        <w:t>Call to Order</w:t>
      </w:r>
    </w:p>
    <w:p w:rsidR="00026202" w:rsidRDefault="00026202" w:rsidP="00026202">
      <w:pPr>
        <w:spacing w:line="240" w:lineRule="auto"/>
        <w:rPr>
          <w:sz w:val="24"/>
          <w:szCs w:val="24"/>
        </w:rPr>
      </w:pPr>
    </w:p>
    <w:p w:rsidR="00026202" w:rsidRPr="009729D1" w:rsidRDefault="00026202" w:rsidP="00026202">
      <w:pPr>
        <w:spacing w:line="240" w:lineRule="auto"/>
        <w:rPr>
          <w:sz w:val="24"/>
          <w:szCs w:val="24"/>
        </w:rPr>
      </w:pPr>
      <w:r>
        <w:rPr>
          <w:sz w:val="24"/>
          <w:szCs w:val="24"/>
        </w:rPr>
        <w:t>Passing of the Gavel was moved up to the beginning of meeting at the request of President Hagan so that Chair Talamante could lead the meeting and Chair Hill could attend to his health.</w:t>
      </w:r>
    </w:p>
    <w:p w:rsidR="00026202" w:rsidRPr="009729D1" w:rsidRDefault="00026202" w:rsidP="00026202">
      <w:pPr>
        <w:spacing w:line="240" w:lineRule="auto"/>
        <w:ind w:left="720"/>
        <w:rPr>
          <w:sz w:val="24"/>
          <w:szCs w:val="24"/>
        </w:rPr>
      </w:pPr>
      <w:r w:rsidRPr="009729D1">
        <w:rPr>
          <w:sz w:val="24"/>
          <w:szCs w:val="24"/>
        </w:rPr>
        <w:tab/>
        <w:t xml:space="preserve">Approval of </w:t>
      </w:r>
      <w:r>
        <w:rPr>
          <w:sz w:val="24"/>
          <w:szCs w:val="24"/>
        </w:rPr>
        <w:t xml:space="preserve">Amended </w:t>
      </w:r>
      <w:r w:rsidRPr="009729D1">
        <w:rPr>
          <w:sz w:val="24"/>
          <w:szCs w:val="24"/>
        </w:rPr>
        <w:t>Agenda</w:t>
      </w:r>
      <w:r>
        <w:rPr>
          <w:sz w:val="24"/>
          <w:szCs w:val="24"/>
        </w:rPr>
        <w:br/>
      </w:r>
      <w:r>
        <w:rPr>
          <w:sz w:val="24"/>
          <w:szCs w:val="24"/>
        </w:rPr>
        <w:tab/>
        <w:t xml:space="preserve">Approval of </w:t>
      </w:r>
      <w:r w:rsidRPr="009729D1">
        <w:rPr>
          <w:sz w:val="24"/>
          <w:szCs w:val="24"/>
        </w:rPr>
        <w:t xml:space="preserve">Minutes from </w:t>
      </w:r>
      <w:r>
        <w:rPr>
          <w:sz w:val="24"/>
          <w:szCs w:val="24"/>
        </w:rPr>
        <w:t>April 26</w:t>
      </w:r>
      <w:r w:rsidRPr="009729D1">
        <w:rPr>
          <w:sz w:val="24"/>
          <w:szCs w:val="24"/>
        </w:rPr>
        <w:t>, 201</w:t>
      </w:r>
      <w:r>
        <w:rPr>
          <w:sz w:val="24"/>
          <w:szCs w:val="24"/>
        </w:rPr>
        <w:t>7</w:t>
      </w:r>
      <w:r w:rsidRPr="009729D1">
        <w:rPr>
          <w:sz w:val="24"/>
          <w:szCs w:val="24"/>
        </w:rPr>
        <w:t xml:space="preserve"> Senate meeting</w:t>
      </w:r>
    </w:p>
    <w:p w:rsidR="00026202" w:rsidRDefault="00026202" w:rsidP="00026202">
      <w:pPr>
        <w:spacing w:line="240" w:lineRule="auto"/>
        <w:ind w:left="720"/>
        <w:rPr>
          <w:sz w:val="24"/>
          <w:szCs w:val="24"/>
        </w:rPr>
      </w:pPr>
    </w:p>
    <w:p w:rsidR="00026202" w:rsidRPr="00026202" w:rsidRDefault="00026202" w:rsidP="00026202">
      <w:pPr>
        <w:spacing w:line="240" w:lineRule="auto"/>
        <w:rPr>
          <w:sz w:val="24"/>
          <w:szCs w:val="24"/>
        </w:rPr>
      </w:pPr>
      <w:r>
        <w:rPr>
          <w:sz w:val="24"/>
          <w:szCs w:val="24"/>
        </w:rPr>
        <w:t>2</w:t>
      </w:r>
      <w:r w:rsidRPr="009729D1">
        <w:rPr>
          <w:sz w:val="24"/>
          <w:szCs w:val="24"/>
        </w:rPr>
        <w:t>:</w:t>
      </w:r>
      <w:r>
        <w:rPr>
          <w:sz w:val="24"/>
          <w:szCs w:val="24"/>
        </w:rPr>
        <w:t>35</w:t>
      </w:r>
      <w:r w:rsidRPr="009729D1">
        <w:rPr>
          <w:sz w:val="24"/>
          <w:szCs w:val="24"/>
        </w:rPr>
        <w:t xml:space="preserve"> PM</w:t>
      </w:r>
      <w:r w:rsidRPr="009729D1">
        <w:rPr>
          <w:sz w:val="24"/>
          <w:szCs w:val="24"/>
        </w:rPr>
        <w:tab/>
      </w:r>
      <w:r w:rsidRPr="00026202">
        <w:rPr>
          <w:strike/>
          <w:sz w:val="24"/>
          <w:szCs w:val="24"/>
        </w:rPr>
        <w:t>Chair Hill’s Remarks</w:t>
      </w:r>
      <w:r>
        <w:rPr>
          <w:sz w:val="24"/>
          <w:szCs w:val="24"/>
        </w:rPr>
        <w:t xml:space="preserve"> Chair Talamante noted she did not have remarks prepared.</w:t>
      </w:r>
    </w:p>
    <w:p w:rsidR="00026202" w:rsidRPr="009729D1" w:rsidRDefault="00026202" w:rsidP="00026202">
      <w:pPr>
        <w:spacing w:line="240" w:lineRule="auto"/>
        <w:ind w:left="720"/>
        <w:rPr>
          <w:sz w:val="24"/>
          <w:szCs w:val="24"/>
        </w:rPr>
      </w:pPr>
    </w:p>
    <w:p w:rsidR="00026202" w:rsidRDefault="00026202" w:rsidP="00026202">
      <w:pPr>
        <w:spacing w:line="240" w:lineRule="auto"/>
        <w:rPr>
          <w:sz w:val="24"/>
          <w:szCs w:val="24"/>
        </w:rPr>
      </w:pPr>
      <w:r>
        <w:rPr>
          <w:sz w:val="24"/>
          <w:szCs w:val="24"/>
        </w:rPr>
        <w:t>2</w:t>
      </w:r>
      <w:r w:rsidRPr="009729D1">
        <w:rPr>
          <w:sz w:val="24"/>
          <w:szCs w:val="24"/>
        </w:rPr>
        <w:t>:</w:t>
      </w:r>
      <w:r>
        <w:rPr>
          <w:sz w:val="24"/>
          <w:szCs w:val="24"/>
        </w:rPr>
        <w:t>40</w:t>
      </w:r>
      <w:r w:rsidRPr="009729D1">
        <w:rPr>
          <w:sz w:val="24"/>
          <w:szCs w:val="24"/>
        </w:rPr>
        <w:t xml:space="preserve"> PM</w:t>
      </w:r>
      <w:r w:rsidRPr="009729D1">
        <w:rPr>
          <w:sz w:val="24"/>
          <w:szCs w:val="24"/>
        </w:rPr>
        <w:tab/>
      </w:r>
      <w:r>
        <w:rPr>
          <w:sz w:val="24"/>
          <w:szCs w:val="24"/>
        </w:rPr>
        <w:t>President Hagan’s Report</w:t>
      </w:r>
    </w:p>
    <w:p w:rsidR="00026202" w:rsidRDefault="00026202" w:rsidP="00026202">
      <w:pPr>
        <w:spacing w:line="240" w:lineRule="auto"/>
        <w:ind w:left="720"/>
        <w:rPr>
          <w:sz w:val="24"/>
          <w:szCs w:val="24"/>
        </w:rPr>
      </w:pPr>
    </w:p>
    <w:p w:rsidR="00026202" w:rsidRDefault="00026202" w:rsidP="00026202">
      <w:pPr>
        <w:spacing w:line="240" w:lineRule="auto"/>
        <w:rPr>
          <w:sz w:val="24"/>
          <w:szCs w:val="24"/>
        </w:rPr>
      </w:pPr>
      <w:r>
        <w:rPr>
          <w:sz w:val="24"/>
          <w:szCs w:val="24"/>
        </w:rPr>
        <w:t>3:00 PM</w:t>
      </w:r>
      <w:r>
        <w:rPr>
          <w:sz w:val="24"/>
          <w:szCs w:val="24"/>
        </w:rPr>
        <w:tab/>
      </w:r>
      <w:r w:rsidRPr="009729D1">
        <w:rPr>
          <w:sz w:val="24"/>
          <w:szCs w:val="24"/>
        </w:rPr>
        <w:t>Provost Hay’s Report</w:t>
      </w:r>
    </w:p>
    <w:p w:rsidR="00026202" w:rsidRDefault="00026202" w:rsidP="00026202">
      <w:pPr>
        <w:spacing w:line="240" w:lineRule="auto"/>
        <w:ind w:left="720"/>
        <w:rPr>
          <w:sz w:val="24"/>
          <w:szCs w:val="24"/>
        </w:rPr>
      </w:pPr>
    </w:p>
    <w:p w:rsidR="00026202" w:rsidRDefault="00026202" w:rsidP="00026202">
      <w:pPr>
        <w:spacing w:line="240" w:lineRule="auto"/>
        <w:rPr>
          <w:sz w:val="24"/>
          <w:szCs w:val="24"/>
        </w:rPr>
      </w:pPr>
      <w:r>
        <w:rPr>
          <w:sz w:val="24"/>
          <w:szCs w:val="24"/>
        </w:rPr>
        <w:t xml:space="preserve">3:15 PM </w:t>
      </w:r>
      <w:r>
        <w:rPr>
          <w:sz w:val="24"/>
          <w:szCs w:val="24"/>
        </w:rPr>
        <w:tab/>
        <w:t>ASI Report, ASI VP, Grace Iheke</w:t>
      </w:r>
    </w:p>
    <w:p w:rsidR="00026202" w:rsidRDefault="00026202" w:rsidP="00026202">
      <w:pPr>
        <w:spacing w:line="240" w:lineRule="auto"/>
        <w:ind w:left="720"/>
        <w:rPr>
          <w:sz w:val="24"/>
          <w:szCs w:val="24"/>
        </w:rPr>
      </w:pPr>
    </w:p>
    <w:p w:rsidR="00026202" w:rsidRPr="00DA120B" w:rsidRDefault="00026202" w:rsidP="00026202">
      <w:pPr>
        <w:spacing w:line="240" w:lineRule="auto"/>
        <w:rPr>
          <w:b/>
          <w:sz w:val="24"/>
          <w:szCs w:val="24"/>
          <w:u w:val="single"/>
        </w:rPr>
      </w:pPr>
      <w:r w:rsidRPr="0078366B">
        <w:rPr>
          <w:b/>
          <w:sz w:val="24"/>
          <w:szCs w:val="24"/>
          <w:u w:val="single"/>
        </w:rPr>
        <w:t xml:space="preserve">Second </w:t>
      </w:r>
      <w:r w:rsidRPr="00DA120B">
        <w:rPr>
          <w:b/>
          <w:sz w:val="24"/>
          <w:szCs w:val="24"/>
          <w:u w:val="single"/>
        </w:rPr>
        <w:t>Reading</w:t>
      </w:r>
    </w:p>
    <w:p w:rsidR="00026202" w:rsidRDefault="00026202" w:rsidP="00026202">
      <w:pPr>
        <w:spacing w:line="240" w:lineRule="auto"/>
        <w:rPr>
          <w:sz w:val="24"/>
          <w:szCs w:val="24"/>
        </w:rPr>
      </w:pPr>
      <w:r>
        <w:rPr>
          <w:sz w:val="24"/>
          <w:szCs w:val="24"/>
        </w:rPr>
        <w:t>3:20 PM</w:t>
      </w:r>
      <w:r w:rsidRPr="009729D1">
        <w:rPr>
          <w:sz w:val="24"/>
          <w:szCs w:val="24"/>
        </w:rPr>
        <w:tab/>
      </w:r>
      <w:r>
        <w:rPr>
          <w:sz w:val="24"/>
          <w:szCs w:val="24"/>
        </w:rPr>
        <w:t>EPC 17-09 Definition of Super Seniors, EPC Chair Sheela Pawar</w:t>
      </w:r>
    </w:p>
    <w:p w:rsidR="00026202" w:rsidRDefault="00026202" w:rsidP="00026202">
      <w:pPr>
        <w:spacing w:line="240" w:lineRule="auto"/>
        <w:rPr>
          <w:sz w:val="24"/>
          <w:szCs w:val="24"/>
        </w:rPr>
      </w:pPr>
      <w:r>
        <w:rPr>
          <w:sz w:val="24"/>
          <w:szCs w:val="24"/>
        </w:rPr>
        <w:t xml:space="preserve">3:25 PM </w:t>
      </w:r>
      <w:r>
        <w:rPr>
          <w:sz w:val="24"/>
          <w:szCs w:val="24"/>
        </w:rPr>
        <w:tab/>
        <w:t>EPC 17-10 Planned Leave for Undergraduates, EPC Chair S. Pawar</w:t>
      </w:r>
    </w:p>
    <w:p w:rsidR="00026202" w:rsidRDefault="00026202" w:rsidP="00026202">
      <w:pPr>
        <w:spacing w:line="240" w:lineRule="auto"/>
        <w:rPr>
          <w:sz w:val="24"/>
          <w:szCs w:val="24"/>
        </w:rPr>
      </w:pPr>
      <w:r>
        <w:rPr>
          <w:sz w:val="24"/>
          <w:szCs w:val="24"/>
        </w:rPr>
        <w:t xml:space="preserve">3:30 PM </w:t>
      </w:r>
      <w:r>
        <w:rPr>
          <w:sz w:val="24"/>
          <w:szCs w:val="24"/>
        </w:rPr>
        <w:tab/>
        <w:t>FPC 17-11 Establishment of a Council of Department Chairs and Program Coordinators</w:t>
      </w:r>
    </w:p>
    <w:p w:rsidR="00026202" w:rsidRDefault="00026202" w:rsidP="00026202">
      <w:pPr>
        <w:spacing w:line="240" w:lineRule="auto"/>
        <w:rPr>
          <w:sz w:val="24"/>
          <w:szCs w:val="24"/>
        </w:rPr>
      </w:pPr>
    </w:p>
    <w:p w:rsidR="00026202" w:rsidRDefault="00026202" w:rsidP="00026202">
      <w:pPr>
        <w:spacing w:line="240" w:lineRule="auto"/>
        <w:ind w:left="1296" w:hanging="1296"/>
        <w:rPr>
          <w:sz w:val="24"/>
          <w:szCs w:val="24"/>
        </w:rPr>
      </w:pPr>
      <w:r>
        <w:rPr>
          <w:sz w:val="24"/>
          <w:szCs w:val="24"/>
        </w:rPr>
        <w:t>* W (requested waiver of First Reading)</w:t>
      </w:r>
    </w:p>
    <w:p w:rsidR="00026202" w:rsidRPr="00D75E3B" w:rsidRDefault="00026202" w:rsidP="00026202">
      <w:pPr>
        <w:spacing w:line="240" w:lineRule="auto"/>
        <w:ind w:left="1296" w:hanging="1296"/>
        <w:rPr>
          <w:sz w:val="24"/>
          <w:szCs w:val="24"/>
        </w:rPr>
      </w:pPr>
      <w:r>
        <w:rPr>
          <w:sz w:val="24"/>
          <w:szCs w:val="24"/>
        </w:rPr>
        <w:t>3:45 PM</w:t>
      </w:r>
      <w:r>
        <w:rPr>
          <w:sz w:val="24"/>
          <w:szCs w:val="24"/>
        </w:rPr>
        <w:tab/>
        <w:t xml:space="preserve">*W EXEC 17-12 </w:t>
      </w:r>
      <w:r w:rsidRPr="00D75E3B">
        <w:rPr>
          <w:sz w:val="24"/>
          <w:szCs w:val="24"/>
        </w:rPr>
        <w:t>Resolution in Support of Protecting the Work Assignments of Current HUM 200 Lecturers</w:t>
      </w:r>
      <w:r>
        <w:rPr>
          <w:sz w:val="24"/>
          <w:szCs w:val="24"/>
        </w:rPr>
        <w:t>, L. Talamante, Vice Chair</w:t>
      </w:r>
    </w:p>
    <w:p w:rsidR="00026202" w:rsidRDefault="00026202" w:rsidP="00026202">
      <w:pPr>
        <w:spacing w:line="240" w:lineRule="auto"/>
        <w:ind w:left="720"/>
        <w:rPr>
          <w:sz w:val="24"/>
          <w:szCs w:val="24"/>
        </w:rPr>
      </w:pPr>
    </w:p>
    <w:p w:rsidR="00026202" w:rsidRPr="00135995" w:rsidRDefault="00026202" w:rsidP="00026202">
      <w:pPr>
        <w:spacing w:line="240" w:lineRule="auto"/>
        <w:rPr>
          <w:b/>
          <w:sz w:val="24"/>
          <w:szCs w:val="24"/>
          <w:u w:val="single"/>
        </w:rPr>
      </w:pPr>
      <w:r w:rsidRPr="00135995">
        <w:rPr>
          <w:b/>
          <w:sz w:val="24"/>
          <w:szCs w:val="24"/>
          <w:u w:val="single"/>
        </w:rPr>
        <w:t>Presentation</w:t>
      </w:r>
      <w:r>
        <w:rPr>
          <w:b/>
          <w:sz w:val="24"/>
          <w:szCs w:val="24"/>
          <w:u w:val="single"/>
        </w:rPr>
        <w:t>s</w:t>
      </w:r>
    </w:p>
    <w:p w:rsidR="00026202" w:rsidRDefault="00026202" w:rsidP="00026202">
      <w:pPr>
        <w:spacing w:line="240" w:lineRule="auto"/>
        <w:rPr>
          <w:sz w:val="24"/>
          <w:szCs w:val="24"/>
        </w:rPr>
      </w:pPr>
      <w:r>
        <w:rPr>
          <w:sz w:val="24"/>
          <w:szCs w:val="24"/>
        </w:rPr>
        <w:t>4:05 PM</w:t>
      </w:r>
      <w:r>
        <w:rPr>
          <w:sz w:val="24"/>
          <w:szCs w:val="24"/>
        </w:rPr>
        <w:tab/>
        <w:t>Enrollment Management, Brandy McClelland, AVP Enrollment Management</w:t>
      </w:r>
    </w:p>
    <w:p w:rsidR="00026202" w:rsidRDefault="00026202" w:rsidP="00026202">
      <w:pPr>
        <w:spacing w:line="240" w:lineRule="auto"/>
        <w:rPr>
          <w:sz w:val="24"/>
          <w:szCs w:val="24"/>
        </w:rPr>
      </w:pPr>
    </w:p>
    <w:p w:rsidR="00026202" w:rsidRDefault="00026202" w:rsidP="00026202">
      <w:pPr>
        <w:spacing w:line="240" w:lineRule="auto"/>
        <w:rPr>
          <w:sz w:val="24"/>
          <w:szCs w:val="24"/>
        </w:rPr>
      </w:pPr>
      <w:r>
        <w:rPr>
          <w:sz w:val="24"/>
          <w:szCs w:val="24"/>
        </w:rPr>
        <w:t>4:15 PM</w:t>
      </w:r>
      <w:r>
        <w:rPr>
          <w:sz w:val="24"/>
          <w:szCs w:val="24"/>
        </w:rPr>
        <w:tab/>
        <w:t xml:space="preserve">Library End of Year Update, Dean Stephanie Sterling Brasley </w:t>
      </w:r>
    </w:p>
    <w:p w:rsidR="00026202" w:rsidRDefault="00026202" w:rsidP="00026202">
      <w:pPr>
        <w:spacing w:line="240" w:lineRule="auto"/>
        <w:ind w:left="720"/>
        <w:rPr>
          <w:sz w:val="24"/>
          <w:szCs w:val="24"/>
        </w:rPr>
      </w:pPr>
    </w:p>
    <w:p w:rsidR="00026202" w:rsidRPr="00866E37" w:rsidRDefault="00026202" w:rsidP="00026202">
      <w:pPr>
        <w:spacing w:line="240" w:lineRule="auto"/>
        <w:rPr>
          <w:b/>
          <w:sz w:val="24"/>
          <w:szCs w:val="24"/>
          <w:u w:val="single"/>
        </w:rPr>
      </w:pPr>
      <w:r>
        <w:rPr>
          <w:b/>
          <w:sz w:val="24"/>
          <w:szCs w:val="24"/>
          <w:u w:val="single"/>
        </w:rPr>
        <w:t>End of Year Reports</w:t>
      </w:r>
    </w:p>
    <w:p w:rsidR="00026202" w:rsidRDefault="00026202" w:rsidP="00026202">
      <w:pPr>
        <w:spacing w:line="240" w:lineRule="auto"/>
        <w:rPr>
          <w:sz w:val="24"/>
          <w:szCs w:val="24"/>
        </w:rPr>
      </w:pPr>
      <w:r>
        <w:rPr>
          <w:sz w:val="24"/>
          <w:szCs w:val="24"/>
        </w:rPr>
        <w:t>4</w:t>
      </w:r>
      <w:r w:rsidRPr="009729D1">
        <w:rPr>
          <w:sz w:val="24"/>
          <w:szCs w:val="24"/>
        </w:rPr>
        <w:t>:</w:t>
      </w:r>
      <w:r>
        <w:rPr>
          <w:sz w:val="24"/>
          <w:szCs w:val="24"/>
        </w:rPr>
        <w:t>30</w:t>
      </w:r>
      <w:r w:rsidRPr="009729D1">
        <w:rPr>
          <w:sz w:val="24"/>
          <w:szCs w:val="24"/>
        </w:rPr>
        <w:t xml:space="preserve"> PM</w:t>
      </w:r>
      <w:r w:rsidRPr="009729D1">
        <w:rPr>
          <w:sz w:val="24"/>
          <w:szCs w:val="24"/>
        </w:rPr>
        <w:tab/>
      </w:r>
      <w:r>
        <w:rPr>
          <w:sz w:val="24"/>
          <w:szCs w:val="24"/>
        </w:rPr>
        <w:t>FPC Kara Dellacioppa</w:t>
      </w:r>
    </w:p>
    <w:p w:rsidR="00026202" w:rsidRDefault="00026202" w:rsidP="00026202">
      <w:pPr>
        <w:spacing w:line="240" w:lineRule="auto"/>
        <w:rPr>
          <w:sz w:val="24"/>
          <w:szCs w:val="24"/>
        </w:rPr>
      </w:pPr>
      <w:r>
        <w:rPr>
          <w:sz w:val="24"/>
          <w:szCs w:val="24"/>
        </w:rPr>
        <w:tab/>
      </w:r>
      <w:r>
        <w:rPr>
          <w:sz w:val="24"/>
          <w:szCs w:val="24"/>
        </w:rPr>
        <w:tab/>
        <w:t>EPC Chair Sheela Pawar</w:t>
      </w:r>
    </w:p>
    <w:p w:rsidR="00026202" w:rsidRDefault="00026202" w:rsidP="00026202">
      <w:pPr>
        <w:spacing w:line="240" w:lineRule="auto"/>
        <w:rPr>
          <w:sz w:val="24"/>
          <w:szCs w:val="24"/>
        </w:rPr>
      </w:pPr>
      <w:r>
        <w:rPr>
          <w:sz w:val="24"/>
          <w:szCs w:val="24"/>
        </w:rPr>
        <w:tab/>
      </w:r>
      <w:r>
        <w:rPr>
          <w:sz w:val="24"/>
          <w:szCs w:val="24"/>
        </w:rPr>
        <w:tab/>
        <w:t>GE Report, Dr. John Wilkins</w:t>
      </w:r>
    </w:p>
    <w:p w:rsidR="00026202" w:rsidRDefault="00026202" w:rsidP="00026202">
      <w:pPr>
        <w:spacing w:line="240" w:lineRule="auto"/>
        <w:rPr>
          <w:sz w:val="24"/>
          <w:szCs w:val="24"/>
        </w:rPr>
      </w:pPr>
      <w:r>
        <w:rPr>
          <w:sz w:val="24"/>
          <w:szCs w:val="24"/>
        </w:rPr>
        <w:tab/>
      </w:r>
      <w:r>
        <w:rPr>
          <w:sz w:val="24"/>
          <w:szCs w:val="24"/>
        </w:rPr>
        <w:tab/>
        <w:t>UCC Report, Dr. John Wilkins</w:t>
      </w:r>
    </w:p>
    <w:p w:rsidR="00026202" w:rsidRDefault="00026202" w:rsidP="00026202">
      <w:pPr>
        <w:spacing w:line="240" w:lineRule="auto"/>
        <w:rPr>
          <w:sz w:val="24"/>
          <w:szCs w:val="24"/>
        </w:rPr>
      </w:pPr>
      <w:r>
        <w:rPr>
          <w:sz w:val="24"/>
          <w:szCs w:val="24"/>
        </w:rPr>
        <w:tab/>
      </w:r>
      <w:r>
        <w:rPr>
          <w:sz w:val="24"/>
          <w:szCs w:val="24"/>
        </w:rPr>
        <w:tab/>
        <w:t xml:space="preserve">UWC Report, Dr. Siskanna Naynaha </w:t>
      </w:r>
    </w:p>
    <w:p w:rsidR="00026202" w:rsidRDefault="00026202" w:rsidP="00026202">
      <w:pPr>
        <w:spacing w:line="240" w:lineRule="auto"/>
        <w:rPr>
          <w:sz w:val="24"/>
          <w:szCs w:val="24"/>
        </w:rPr>
      </w:pPr>
      <w:r>
        <w:rPr>
          <w:sz w:val="24"/>
          <w:szCs w:val="24"/>
        </w:rPr>
        <w:tab/>
      </w:r>
      <w:r>
        <w:rPr>
          <w:sz w:val="24"/>
          <w:szCs w:val="24"/>
        </w:rPr>
        <w:tab/>
        <w:t>Statewide Senate Report – Senators Kate Esposito and Thomas Norman</w:t>
      </w:r>
    </w:p>
    <w:p w:rsidR="00026202" w:rsidRDefault="00026202" w:rsidP="00026202">
      <w:pPr>
        <w:spacing w:line="240" w:lineRule="auto"/>
        <w:ind w:left="720" w:firstLine="720"/>
        <w:rPr>
          <w:sz w:val="24"/>
          <w:szCs w:val="24"/>
        </w:rPr>
      </w:pPr>
      <w:r w:rsidRPr="009729D1">
        <w:rPr>
          <w:sz w:val="24"/>
          <w:szCs w:val="24"/>
        </w:rPr>
        <w:t>CFA</w:t>
      </w:r>
      <w:r>
        <w:rPr>
          <w:sz w:val="24"/>
          <w:szCs w:val="24"/>
        </w:rPr>
        <w:t xml:space="preserve"> Report</w:t>
      </w:r>
      <w:r w:rsidRPr="009729D1">
        <w:rPr>
          <w:sz w:val="24"/>
          <w:szCs w:val="24"/>
        </w:rPr>
        <w:t xml:space="preserve"> – Vivian Price</w:t>
      </w:r>
    </w:p>
    <w:p w:rsidR="00026202" w:rsidRDefault="00026202" w:rsidP="00026202">
      <w:pPr>
        <w:spacing w:line="240" w:lineRule="auto"/>
        <w:ind w:left="1440" w:firstLine="720"/>
        <w:rPr>
          <w:sz w:val="24"/>
          <w:szCs w:val="24"/>
        </w:rPr>
      </w:pPr>
    </w:p>
    <w:p w:rsidR="00026202" w:rsidRPr="00026202" w:rsidRDefault="00026202" w:rsidP="00026202">
      <w:pPr>
        <w:spacing w:line="240" w:lineRule="auto"/>
        <w:jc w:val="both"/>
        <w:rPr>
          <w:strike/>
          <w:sz w:val="24"/>
          <w:szCs w:val="24"/>
        </w:rPr>
      </w:pPr>
      <w:r w:rsidRPr="00026202">
        <w:rPr>
          <w:strike/>
          <w:sz w:val="24"/>
          <w:szCs w:val="24"/>
        </w:rPr>
        <w:t>4:45 pm</w:t>
      </w:r>
      <w:r w:rsidRPr="00026202">
        <w:rPr>
          <w:strike/>
          <w:sz w:val="24"/>
          <w:szCs w:val="24"/>
        </w:rPr>
        <w:tab/>
        <w:t>Passing of Gavel/Confirmation of Incoming Senate Executive Committee</w:t>
      </w:r>
    </w:p>
    <w:p w:rsidR="00026202" w:rsidRDefault="00026202" w:rsidP="00026202">
      <w:pPr>
        <w:spacing w:line="240" w:lineRule="auto"/>
        <w:rPr>
          <w:sz w:val="24"/>
          <w:szCs w:val="24"/>
        </w:rPr>
      </w:pPr>
      <w:r>
        <w:rPr>
          <w:sz w:val="24"/>
          <w:szCs w:val="24"/>
        </w:rPr>
        <w:t>4:55 PM</w:t>
      </w:r>
      <w:r>
        <w:rPr>
          <w:sz w:val="24"/>
          <w:szCs w:val="24"/>
        </w:rPr>
        <w:tab/>
        <w:t>Open Mic</w:t>
      </w:r>
    </w:p>
    <w:p w:rsidR="00026202" w:rsidRDefault="00026202" w:rsidP="00026202">
      <w:pPr>
        <w:spacing w:line="240" w:lineRule="auto"/>
        <w:rPr>
          <w:sz w:val="24"/>
          <w:szCs w:val="24"/>
        </w:rPr>
      </w:pPr>
    </w:p>
    <w:p w:rsidR="00026202" w:rsidRDefault="00026202" w:rsidP="00026202">
      <w:pPr>
        <w:spacing w:line="240" w:lineRule="auto"/>
        <w:rPr>
          <w:sz w:val="24"/>
          <w:szCs w:val="24"/>
        </w:rPr>
      </w:pPr>
      <w:r>
        <w:rPr>
          <w:sz w:val="24"/>
          <w:szCs w:val="24"/>
        </w:rPr>
        <w:t>Meeting Adjourned</w:t>
      </w:r>
    </w:p>
    <w:p w:rsidR="00FE031A" w:rsidRDefault="00FE031A"/>
    <w:sectPr w:rsidR="00FE031A" w:rsidSect="000262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20000287"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202"/>
    <w:rsid w:val="00026202"/>
    <w:rsid w:val="003372BD"/>
    <w:rsid w:val="00384024"/>
    <w:rsid w:val="009D631F"/>
    <w:rsid w:val="00FE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E323D"/>
  <w15:chartTrackingRefBased/>
  <w15:docId w15:val="{BB5354E7-3CF1-47AB-8B36-5FE18A80F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6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6202"/>
    <w:pPr>
      <w:tabs>
        <w:tab w:val="center" w:pos="4320"/>
        <w:tab w:val="right" w:pos="8640"/>
      </w:tabs>
      <w:spacing w:line="240" w:lineRule="auto"/>
    </w:pPr>
    <w:rPr>
      <w:rFonts w:eastAsia="Times New Roman"/>
      <w:sz w:val="24"/>
      <w:szCs w:val="24"/>
    </w:rPr>
  </w:style>
  <w:style w:type="character" w:customStyle="1" w:styleId="HeaderChar">
    <w:name w:val="Header Char"/>
    <w:basedOn w:val="DefaultParagraphFont"/>
    <w:link w:val="Header"/>
    <w:uiPriority w:val="99"/>
    <w:rsid w:val="00026202"/>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Walker</dc:creator>
  <cp:keywords/>
  <dc:description/>
  <cp:lastModifiedBy>Susanne Walker</cp:lastModifiedBy>
  <cp:revision>1</cp:revision>
  <dcterms:created xsi:type="dcterms:W3CDTF">2017-05-16T23:13:00Z</dcterms:created>
  <dcterms:modified xsi:type="dcterms:W3CDTF">2017-05-16T23:18:00Z</dcterms:modified>
</cp:coreProperties>
</file>