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D9E6" w14:textId="77777777" w:rsidR="00DC2A2A" w:rsidRDefault="00DC2A2A" w:rsidP="00DC2A2A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DC2A2A">
        <w:rPr>
          <w:noProof/>
          <w:color w:val="000000"/>
          <w:sz w:val="22"/>
          <w:szCs w:val="22"/>
        </w:rPr>
        <w:drawing>
          <wp:inline distT="0" distB="0" distL="0" distR="0" wp14:anchorId="767086ED" wp14:editId="55F52DF4">
            <wp:extent cx="25908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B0ABF" w14:textId="77777777" w:rsidR="00DC2A2A" w:rsidRDefault="00DC2A2A" w:rsidP="00DC2A2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14:paraId="7E481215" w14:textId="77777777" w:rsidR="00DC2A2A" w:rsidRDefault="00DC2A2A" w:rsidP="00DC2A2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Academic Senate .1000 E. Victoria . Carson, CA 90747 . WH-A420 . (310) 243-3312</w:t>
      </w:r>
    </w:p>
    <w:p w14:paraId="2DEAA185" w14:textId="11049874" w:rsidR="00DC2A2A" w:rsidRDefault="00DC2A2A" w:rsidP="00DC2A2A">
      <w:pPr>
        <w:autoSpaceDE w:val="0"/>
        <w:autoSpaceDN w:val="0"/>
        <w:adjustRightInd w:val="0"/>
        <w:rPr>
          <w:color w:val="1D1D1D"/>
        </w:rPr>
      </w:pPr>
    </w:p>
    <w:p w14:paraId="78594B71" w14:textId="041C5F68" w:rsidR="009B16C3" w:rsidRPr="009B16C3" w:rsidRDefault="009B16C3" w:rsidP="009B16C3">
      <w:pPr>
        <w:autoSpaceDE w:val="0"/>
        <w:autoSpaceDN w:val="0"/>
        <w:adjustRightInd w:val="0"/>
        <w:jc w:val="center"/>
        <w:rPr>
          <w:b/>
          <w:color w:val="1D1D1D"/>
        </w:rPr>
      </w:pPr>
      <w:r>
        <w:rPr>
          <w:b/>
          <w:color w:val="1D1D1D"/>
        </w:rPr>
        <w:t>University Writing Committee End of Year Report to the Academic Senate (AY 20</w:t>
      </w:r>
      <w:r w:rsidR="00E55C38">
        <w:rPr>
          <w:b/>
          <w:color w:val="1D1D1D"/>
        </w:rPr>
        <w:t>-21</w:t>
      </w:r>
      <w:r>
        <w:rPr>
          <w:b/>
          <w:color w:val="1D1D1D"/>
        </w:rPr>
        <w:t>)</w:t>
      </w:r>
    </w:p>
    <w:p w14:paraId="5DDD61FA" w14:textId="77777777" w:rsidR="009B16C3" w:rsidRDefault="009B16C3" w:rsidP="00DC2A2A">
      <w:pPr>
        <w:autoSpaceDE w:val="0"/>
        <w:autoSpaceDN w:val="0"/>
        <w:adjustRightInd w:val="0"/>
        <w:rPr>
          <w:color w:val="1D1D1D"/>
        </w:rPr>
      </w:pPr>
    </w:p>
    <w:p w14:paraId="1D4348C1" w14:textId="77777777" w:rsidR="00DC2A2A" w:rsidRPr="00DC2A2A" w:rsidRDefault="00DC2A2A" w:rsidP="00DC2A2A">
      <w:pPr>
        <w:autoSpaceDE w:val="0"/>
        <w:autoSpaceDN w:val="0"/>
        <w:adjustRightInd w:val="0"/>
        <w:rPr>
          <w:b/>
          <w:color w:val="1D1D1D"/>
        </w:rPr>
      </w:pPr>
      <w:r w:rsidRPr="00DC2A2A">
        <w:rPr>
          <w:b/>
          <w:color w:val="1D1D1D"/>
        </w:rPr>
        <w:t>Charge</w:t>
      </w:r>
    </w:p>
    <w:p w14:paraId="394ADAFF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The University Writing Committee (UWC), a standing committee of the Academic Senate, seeks</w:t>
      </w:r>
    </w:p>
    <w:p w14:paraId="07C03C09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to build and maintain a robust culture of writing at CSUDH that supports and advances the</w:t>
      </w:r>
    </w:p>
    <w:p w14:paraId="74CBDF1C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mission, vision, and goals of the University while it positively impacts students, faculty, and</w:t>
      </w:r>
    </w:p>
    <w:p w14:paraId="4C3B3E11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staff. The UWC provides vision, leadership, and expertise aimed at building a culture of writing</w:t>
      </w:r>
    </w:p>
    <w:p w14:paraId="17C8E69F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within the University, and serves as a recommending body to the Academic Senate on matters</w:t>
      </w:r>
    </w:p>
    <w:p w14:paraId="11443071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related to university-wide writing policies and practices. In addition, the UWC offers</w:t>
      </w:r>
    </w:p>
    <w:p w14:paraId="000307E4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consultation and recommendations to University entities tasked with the oversight, development,</w:t>
      </w:r>
    </w:p>
    <w:p w14:paraId="0F526915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and review of: student writing requirements and standards; student learning outcomes</w:t>
      </w:r>
    </w:p>
    <w:p w14:paraId="67960765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  <w:r>
        <w:rPr>
          <w:color w:val="1D1D1D"/>
        </w:rPr>
        <w:t>assessment; and program assessment related to student writing.</w:t>
      </w:r>
    </w:p>
    <w:p w14:paraId="01A6A146" w14:textId="77777777" w:rsidR="00DC2A2A" w:rsidRDefault="00DC2A2A" w:rsidP="00DC2A2A">
      <w:pPr>
        <w:autoSpaceDE w:val="0"/>
        <w:autoSpaceDN w:val="0"/>
        <w:adjustRightInd w:val="0"/>
        <w:rPr>
          <w:color w:val="1D1D1D"/>
        </w:rPr>
      </w:pPr>
    </w:p>
    <w:p w14:paraId="7085A1B1" w14:textId="77777777" w:rsidR="00DC2A2A" w:rsidRPr="00431287" w:rsidRDefault="00DC2A2A" w:rsidP="00DC2A2A">
      <w:pPr>
        <w:autoSpaceDE w:val="0"/>
        <w:autoSpaceDN w:val="0"/>
        <w:adjustRightInd w:val="0"/>
        <w:rPr>
          <w:b/>
          <w:color w:val="1D1D1D"/>
        </w:rPr>
      </w:pPr>
      <w:r w:rsidRPr="00431287">
        <w:rPr>
          <w:b/>
          <w:color w:val="1D1D1D"/>
        </w:rPr>
        <w:t>Membership</w:t>
      </w:r>
    </w:p>
    <w:p w14:paraId="5198E409" w14:textId="7DFFDAFB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Siskanna Naynaha</w:t>
      </w:r>
      <w:r w:rsidR="0079441D">
        <w:rPr>
          <w:color w:val="000000"/>
        </w:rPr>
        <w:t>:</w:t>
      </w:r>
      <w:r>
        <w:rPr>
          <w:color w:val="000000"/>
        </w:rPr>
        <w:t xml:space="preserve"> Chair and </w:t>
      </w:r>
      <w:r w:rsidR="00D31B5C">
        <w:rPr>
          <w:color w:val="000000"/>
        </w:rPr>
        <w:t xml:space="preserve">Coordinator of the </w:t>
      </w:r>
      <w:r>
        <w:rPr>
          <w:color w:val="000000"/>
        </w:rPr>
        <w:t>W</w:t>
      </w:r>
      <w:r w:rsidR="00E563B7">
        <w:rPr>
          <w:color w:val="000000"/>
        </w:rPr>
        <w:t xml:space="preserve">riting </w:t>
      </w:r>
      <w:r>
        <w:rPr>
          <w:color w:val="000000"/>
        </w:rPr>
        <w:t>A</w:t>
      </w:r>
      <w:r w:rsidR="00E563B7">
        <w:rPr>
          <w:color w:val="000000"/>
        </w:rPr>
        <w:t xml:space="preserve">cross the </w:t>
      </w:r>
      <w:r>
        <w:rPr>
          <w:color w:val="000000"/>
        </w:rPr>
        <w:t>C</w:t>
      </w:r>
      <w:r w:rsidR="00E563B7">
        <w:rPr>
          <w:color w:val="000000"/>
        </w:rPr>
        <w:t>urriculum</w:t>
      </w:r>
      <w:r>
        <w:rPr>
          <w:color w:val="000000"/>
        </w:rPr>
        <w:t xml:space="preserve"> </w:t>
      </w:r>
      <w:r w:rsidR="00D31B5C">
        <w:rPr>
          <w:color w:val="000000"/>
        </w:rPr>
        <w:t>Program</w:t>
      </w:r>
    </w:p>
    <w:p w14:paraId="5B80D3A8" w14:textId="7E9E0C5E" w:rsidR="00E55C38" w:rsidRDefault="00E55C38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Mara Lee Grayson, Interim Director of the Writing Center</w:t>
      </w:r>
    </w:p>
    <w:p w14:paraId="7170FF77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 w:rsidRPr="00DC2A2A">
        <w:rPr>
          <w:color w:val="000000"/>
        </w:rPr>
        <w:t>Rosa Heckenberg: Director of the Toro Learning and Testing Center</w:t>
      </w:r>
    </w:p>
    <w:p w14:paraId="17055C0A" w14:textId="1768AA21" w:rsidR="00DC2A2A" w:rsidRP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Randy Cauthen</w:t>
      </w:r>
      <w:r w:rsidR="0079441D">
        <w:rPr>
          <w:color w:val="000000"/>
        </w:rPr>
        <w:t>:</w:t>
      </w:r>
      <w:r>
        <w:rPr>
          <w:color w:val="000000"/>
        </w:rPr>
        <w:t xml:space="preserve"> Director of </w:t>
      </w:r>
      <w:r w:rsidR="00E563B7">
        <w:rPr>
          <w:color w:val="000000"/>
        </w:rPr>
        <w:t xml:space="preserve">the </w:t>
      </w:r>
      <w:r>
        <w:rPr>
          <w:color w:val="000000"/>
        </w:rPr>
        <w:t>Composition Program</w:t>
      </w:r>
    </w:p>
    <w:p w14:paraId="43A89D03" w14:textId="42C6C6CF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Sumino Otsuji: </w:t>
      </w:r>
      <w:r w:rsidR="00E563B7">
        <w:rPr>
          <w:color w:val="000000"/>
        </w:rPr>
        <w:t xml:space="preserve">Coordinator of the </w:t>
      </w:r>
      <w:r>
        <w:rPr>
          <w:color w:val="000000"/>
        </w:rPr>
        <w:t xml:space="preserve">Graduation Writing </w:t>
      </w:r>
      <w:r w:rsidR="00E563B7">
        <w:rPr>
          <w:color w:val="000000"/>
        </w:rPr>
        <w:t>Assessment Requirement</w:t>
      </w:r>
      <w:r>
        <w:rPr>
          <w:color w:val="000000"/>
        </w:rPr>
        <w:t xml:space="preserve"> </w:t>
      </w:r>
    </w:p>
    <w:p w14:paraId="369C4A77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Salvatore Russo: Chair, or designee, of the General Education Committee</w:t>
      </w:r>
    </w:p>
    <w:p w14:paraId="24E190EC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Salvatore Russo: Chair, or designee, of the Educational Policies Committee of the</w:t>
      </w:r>
    </w:p>
    <w:p w14:paraId="7C817177" w14:textId="3315E33D" w:rsidR="00DC2A2A" w:rsidRDefault="004E5597" w:rsidP="00DC2A2A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Aca</w:t>
      </w:r>
      <w:r w:rsidR="00E55C38">
        <w:rPr>
          <w:color w:val="000000"/>
        </w:rPr>
        <w:t>d</w:t>
      </w:r>
      <w:r>
        <w:rPr>
          <w:color w:val="000000"/>
        </w:rPr>
        <w:t xml:space="preserve">emic </w:t>
      </w:r>
      <w:r w:rsidR="00DC2A2A">
        <w:rPr>
          <w:color w:val="000000"/>
        </w:rPr>
        <w:t>Senate</w:t>
      </w:r>
    </w:p>
    <w:p w14:paraId="0CEAEA3B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Matthew Mutchler: Chair, or designee, of the University Student Learning Outcomes</w:t>
      </w:r>
    </w:p>
    <w:p w14:paraId="2B28809F" w14:textId="77777777" w:rsidR="00DC2A2A" w:rsidRDefault="00DC2A2A" w:rsidP="00DC2A2A">
      <w:pPr>
        <w:autoSpaceDE w:val="0"/>
        <w:autoSpaceDN w:val="0"/>
        <w:adjustRightInd w:val="0"/>
        <w:ind w:firstLine="720"/>
        <w:rPr>
          <w:color w:val="000000"/>
        </w:rPr>
      </w:pPr>
      <w:r>
        <w:rPr>
          <w:color w:val="000000"/>
        </w:rPr>
        <w:t>and Assessment Committee</w:t>
      </w:r>
    </w:p>
    <w:p w14:paraId="4BDB2D87" w14:textId="36A61ADE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 w:rsidR="00E55C38">
        <w:rPr>
          <w:color w:val="000000"/>
        </w:rPr>
        <w:t>Adriean Mancillas</w:t>
      </w:r>
      <w:r>
        <w:rPr>
          <w:color w:val="000000"/>
        </w:rPr>
        <w:t>: Chair of the Graduate Council</w:t>
      </w:r>
    </w:p>
    <w:p w14:paraId="326E5EBF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Kimberly Costino: Dean of Undergraduate Studies</w:t>
      </w:r>
    </w:p>
    <w:p w14:paraId="4F35A2E6" w14:textId="48903DD8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 w:rsidRPr="00DC2A2A">
        <w:rPr>
          <w:color w:val="000000"/>
        </w:rPr>
        <w:t>Jennifer Brandt: Arts and Humanities</w:t>
      </w:r>
      <w:r w:rsidR="00E563B7">
        <w:rPr>
          <w:color w:val="000000"/>
        </w:rPr>
        <w:t xml:space="preserve"> representative</w:t>
      </w:r>
      <w:r w:rsidR="00E563B7" w:rsidRPr="00DC2A2A">
        <w:rPr>
          <w:color w:val="000000"/>
        </w:rPr>
        <w:t xml:space="preserve"> </w:t>
      </w:r>
      <w:r w:rsidRPr="00DC2A2A">
        <w:rPr>
          <w:color w:val="000000"/>
        </w:rPr>
        <w:t>(excluding English Department faculty)</w:t>
      </w:r>
    </w:p>
    <w:p w14:paraId="57B71F67" w14:textId="481AF9AF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Jenn </w:t>
      </w:r>
      <w:r w:rsidR="00E55C38">
        <w:rPr>
          <w:color w:val="000000"/>
        </w:rPr>
        <w:t>Macy</w:t>
      </w:r>
      <w:r>
        <w:rPr>
          <w:color w:val="000000"/>
        </w:rPr>
        <w:t>: Business Administration and Public Policy</w:t>
      </w:r>
      <w:r w:rsidR="00E563B7">
        <w:rPr>
          <w:color w:val="000000"/>
        </w:rPr>
        <w:t xml:space="preserve"> representative</w:t>
      </w:r>
    </w:p>
    <w:p w14:paraId="273CA80F" w14:textId="7C22A543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Sarah Underwood: Health, Human Services and Nursing</w:t>
      </w:r>
      <w:r w:rsidR="00E563B7">
        <w:rPr>
          <w:color w:val="000000"/>
        </w:rPr>
        <w:t xml:space="preserve"> representative</w:t>
      </w:r>
    </w:p>
    <w:p w14:paraId="5D0801AB" w14:textId="630BD33D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Kathryn Theiss: Natural and Behavioral Sciences</w:t>
      </w:r>
      <w:r w:rsidR="00E563B7">
        <w:rPr>
          <w:color w:val="000000"/>
        </w:rPr>
        <w:t xml:space="preserve"> representative </w:t>
      </w:r>
    </w:p>
    <w:p w14:paraId="1734DC22" w14:textId="1D83FADA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Helen Oesterheld: English Department</w:t>
      </w:r>
      <w:r w:rsidR="00E563B7">
        <w:rPr>
          <w:color w:val="000000"/>
        </w:rPr>
        <w:t xml:space="preserve"> representative</w:t>
      </w:r>
    </w:p>
    <w:p w14:paraId="61EDC41D" w14:textId="5F719DF9" w:rsidR="00DC2A2A" w:rsidRDefault="00860230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</w:t>
      </w:r>
      <w:r w:rsidR="00DC2A2A">
        <w:rPr>
          <w:color w:val="000000"/>
        </w:rPr>
        <w:t xml:space="preserve">Christian Jackson: ASI </w:t>
      </w:r>
      <w:r w:rsidR="00E563B7">
        <w:rPr>
          <w:color w:val="000000"/>
        </w:rPr>
        <w:t>u</w:t>
      </w:r>
      <w:r w:rsidR="00DC2A2A">
        <w:rPr>
          <w:color w:val="000000"/>
        </w:rPr>
        <w:t xml:space="preserve">ndergraduate </w:t>
      </w:r>
      <w:r w:rsidR="00E563B7">
        <w:rPr>
          <w:color w:val="000000"/>
        </w:rPr>
        <w:t>student r</w:t>
      </w:r>
      <w:r w:rsidR="00DC2A2A">
        <w:rPr>
          <w:color w:val="000000"/>
        </w:rPr>
        <w:t>epresentative</w:t>
      </w:r>
    </w:p>
    <w:p w14:paraId="38D64C8E" w14:textId="104D7C3F" w:rsidR="00860230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• Sarah Wheeler: ASI </w:t>
      </w:r>
      <w:r w:rsidR="00E563B7">
        <w:rPr>
          <w:color w:val="000000"/>
        </w:rPr>
        <w:t>g</w:t>
      </w:r>
      <w:r>
        <w:rPr>
          <w:color w:val="000000"/>
        </w:rPr>
        <w:t xml:space="preserve">raduate </w:t>
      </w:r>
      <w:r w:rsidR="00E563B7">
        <w:rPr>
          <w:color w:val="000000"/>
        </w:rPr>
        <w:t>student r</w:t>
      </w:r>
      <w:r>
        <w:rPr>
          <w:color w:val="000000"/>
        </w:rPr>
        <w:t>epresentative</w:t>
      </w:r>
    </w:p>
    <w:p w14:paraId="46769EB8" w14:textId="77777777" w:rsidR="00DC2A2A" w:rsidRDefault="00DC2A2A" w:rsidP="00DC2A2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FB3DED2" w14:textId="77777777" w:rsidR="00DC2A2A" w:rsidRPr="00DC2A2A" w:rsidRDefault="00DC2A2A" w:rsidP="00DC2A2A">
      <w:pPr>
        <w:autoSpaceDE w:val="0"/>
        <w:autoSpaceDN w:val="0"/>
        <w:adjustRightInd w:val="0"/>
        <w:rPr>
          <w:b/>
          <w:color w:val="000000"/>
        </w:rPr>
      </w:pPr>
      <w:r w:rsidRPr="00DC2A2A">
        <w:rPr>
          <w:b/>
          <w:color w:val="000000"/>
        </w:rPr>
        <w:t>Meetings</w:t>
      </w:r>
    </w:p>
    <w:p w14:paraId="4278004C" w14:textId="1027AA68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Fall 20</w:t>
      </w:r>
      <w:r w:rsidR="00E55C38">
        <w:rPr>
          <w:color w:val="000000"/>
        </w:rPr>
        <w:t>20</w:t>
      </w:r>
      <w:r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Spring 202</w:t>
      </w:r>
      <w:r w:rsidR="00E55C38">
        <w:rPr>
          <w:color w:val="000000"/>
        </w:rPr>
        <w:t>1</w:t>
      </w:r>
      <w:r w:rsidR="000847FC">
        <w:rPr>
          <w:color w:val="000000"/>
        </w:rPr>
        <w:t>:</w:t>
      </w:r>
    </w:p>
    <w:p w14:paraId="10B02D91" w14:textId="5504509C" w:rsidR="00DC2A2A" w:rsidRDefault="001F6C57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9/16/</w:t>
      </w:r>
      <w:r w:rsidR="00E55C38">
        <w:rPr>
          <w:color w:val="000000"/>
        </w:rPr>
        <w:t>2020</w:t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  <w:t xml:space="preserve">• </w:t>
      </w:r>
      <w:r w:rsidR="00AF2871">
        <w:rPr>
          <w:color w:val="000000"/>
        </w:rPr>
        <w:t>2</w:t>
      </w:r>
      <w:r w:rsidR="00DC2A2A">
        <w:rPr>
          <w:color w:val="000000"/>
        </w:rPr>
        <w:t>/</w:t>
      </w:r>
      <w:r w:rsidR="00AF2871">
        <w:rPr>
          <w:color w:val="000000"/>
        </w:rPr>
        <w:t>1</w:t>
      </w:r>
      <w:r w:rsidR="00DC2A2A">
        <w:rPr>
          <w:color w:val="000000"/>
        </w:rPr>
        <w:t>/</w:t>
      </w:r>
      <w:r w:rsidR="00E55C38">
        <w:rPr>
          <w:color w:val="000000"/>
        </w:rPr>
        <w:t>2021</w:t>
      </w:r>
    </w:p>
    <w:p w14:paraId="51D0D1DE" w14:textId="4C629D55" w:rsidR="00DC2A2A" w:rsidRDefault="001F6C57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10/</w:t>
      </w:r>
      <w:r w:rsidR="00AF2871">
        <w:rPr>
          <w:color w:val="000000"/>
        </w:rPr>
        <w:t>5</w:t>
      </w:r>
      <w:r>
        <w:rPr>
          <w:color w:val="000000"/>
        </w:rPr>
        <w:t>/</w:t>
      </w:r>
      <w:r w:rsidR="00E55C38">
        <w:rPr>
          <w:color w:val="000000"/>
        </w:rPr>
        <w:t>2020</w:t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  <w:t xml:space="preserve">• </w:t>
      </w:r>
      <w:r w:rsidR="00AF2871">
        <w:rPr>
          <w:color w:val="000000"/>
        </w:rPr>
        <w:t>2</w:t>
      </w:r>
      <w:r w:rsidR="00DC2A2A">
        <w:rPr>
          <w:color w:val="000000"/>
        </w:rPr>
        <w:t>/</w:t>
      </w:r>
      <w:r w:rsidR="00AF2871">
        <w:rPr>
          <w:color w:val="000000"/>
        </w:rPr>
        <w:t>17</w:t>
      </w:r>
      <w:r w:rsidR="00DC2A2A">
        <w:rPr>
          <w:color w:val="000000"/>
        </w:rPr>
        <w:t>/</w:t>
      </w:r>
      <w:r w:rsidR="00E55C38">
        <w:rPr>
          <w:color w:val="000000"/>
        </w:rPr>
        <w:t>2021</w:t>
      </w:r>
    </w:p>
    <w:p w14:paraId="53100258" w14:textId="3597769F" w:rsidR="00DC2A2A" w:rsidRDefault="001F6C57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10/21/</w:t>
      </w:r>
      <w:r w:rsidR="00E55C38">
        <w:rPr>
          <w:color w:val="000000"/>
        </w:rPr>
        <w:t>2020</w:t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</w:r>
      <w:r w:rsidR="00DC2A2A">
        <w:rPr>
          <w:color w:val="000000"/>
        </w:rPr>
        <w:tab/>
        <w:t xml:space="preserve">• </w:t>
      </w:r>
      <w:r w:rsidR="00AF2871">
        <w:rPr>
          <w:color w:val="000000"/>
        </w:rPr>
        <w:t>3</w:t>
      </w:r>
      <w:r w:rsidR="00DC2A2A">
        <w:rPr>
          <w:color w:val="000000"/>
        </w:rPr>
        <w:t>/</w:t>
      </w:r>
      <w:r w:rsidR="00AF2871">
        <w:rPr>
          <w:color w:val="000000"/>
        </w:rPr>
        <w:t>1</w:t>
      </w:r>
      <w:r w:rsidR="00DC2A2A">
        <w:rPr>
          <w:color w:val="000000"/>
        </w:rPr>
        <w:t>/</w:t>
      </w:r>
      <w:r w:rsidR="00E55C38">
        <w:rPr>
          <w:color w:val="000000"/>
        </w:rPr>
        <w:t>2021</w:t>
      </w:r>
    </w:p>
    <w:p w14:paraId="7F30F45A" w14:textId="72C7F6E5" w:rsidR="00AF2871" w:rsidRDefault="001F6C57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• 11/</w:t>
      </w:r>
      <w:r w:rsidR="00AF2871">
        <w:rPr>
          <w:color w:val="000000"/>
        </w:rPr>
        <w:t>2</w:t>
      </w:r>
      <w:r>
        <w:rPr>
          <w:color w:val="000000"/>
        </w:rPr>
        <w:t>/</w:t>
      </w:r>
      <w:r w:rsidR="00E55C38">
        <w:rPr>
          <w:color w:val="000000"/>
        </w:rPr>
        <w:t>2020</w:t>
      </w:r>
      <w:r w:rsidR="00AF2871">
        <w:rPr>
          <w:color w:val="000000"/>
        </w:rPr>
        <w:tab/>
      </w:r>
      <w:r w:rsidR="00AF2871">
        <w:rPr>
          <w:color w:val="000000"/>
        </w:rPr>
        <w:tab/>
      </w:r>
      <w:r w:rsidR="00AF2871">
        <w:rPr>
          <w:color w:val="000000"/>
        </w:rPr>
        <w:tab/>
      </w:r>
      <w:r w:rsidR="00AF2871">
        <w:rPr>
          <w:color w:val="000000"/>
        </w:rPr>
        <w:tab/>
      </w:r>
      <w:r w:rsidR="00AF2871">
        <w:rPr>
          <w:color w:val="000000"/>
        </w:rPr>
        <w:tab/>
        <w:t>• 3/17/2021</w:t>
      </w:r>
    </w:p>
    <w:p w14:paraId="4DAA521F" w14:textId="3270B6B0" w:rsidR="00AF2871" w:rsidRDefault="00AF2871" w:rsidP="00AF28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11/18/2020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• 4/5/2021</w:t>
      </w:r>
    </w:p>
    <w:p w14:paraId="1A1D4AE7" w14:textId="64AC3F49" w:rsidR="00AF2871" w:rsidRDefault="00AF2871" w:rsidP="00AF28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• 12/7/2020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• 4/21/2021</w:t>
      </w:r>
    </w:p>
    <w:p w14:paraId="3F04C257" w14:textId="66B13FC9" w:rsidR="00AF2871" w:rsidRDefault="00AF2871" w:rsidP="00AF2871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• 5/3/2021</w:t>
      </w:r>
    </w:p>
    <w:p w14:paraId="228657BC" w14:textId="77777777" w:rsidR="00DC2A2A" w:rsidRDefault="00DC2A2A" w:rsidP="00DC2A2A">
      <w:pPr>
        <w:autoSpaceDE w:val="0"/>
        <w:autoSpaceDN w:val="0"/>
        <w:adjustRightInd w:val="0"/>
        <w:rPr>
          <w:color w:val="000000"/>
        </w:rPr>
      </w:pPr>
    </w:p>
    <w:p w14:paraId="16E08125" w14:textId="77777777" w:rsidR="00DC2A2A" w:rsidRPr="00215A9A" w:rsidRDefault="00DC2A2A" w:rsidP="00DC2A2A">
      <w:pPr>
        <w:autoSpaceDE w:val="0"/>
        <w:autoSpaceDN w:val="0"/>
        <w:adjustRightInd w:val="0"/>
        <w:rPr>
          <w:b/>
          <w:color w:val="000000"/>
        </w:rPr>
      </w:pPr>
      <w:r w:rsidRPr="00215A9A">
        <w:rPr>
          <w:b/>
          <w:color w:val="000000"/>
        </w:rPr>
        <w:t>Topics of Discussion</w:t>
      </w:r>
    </w:p>
    <w:p w14:paraId="1BD4490B" w14:textId="1FFCCBC6" w:rsidR="002A0BD0" w:rsidRDefault="00DC2A2A" w:rsidP="0086023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UWC </w:t>
      </w:r>
      <w:r w:rsidR="000D6C0B">
        <w:rPr>
          <w:color w:val="000000"/>
        </w:rPr>
        <w:t xml:space="preserve">met </w:t>
      </w:r>
      <w:r w:rsidR="00AF2871">
        <w:rPr>
          <w:color w:val="000000"/>
        </w:rPr>
        <w:t>13</w:t>
      </w:r>
      <w:r w:rsidR="000D6C0B">
        <w:rPr>
          <w:color w:val="000000"/>
        </w:rPr>
        <w:t xml:space="preserve"> times during the 20</w:t>
      </w:r>
      <w:r w:rsidR="00AF2871">
        <w:rPr>
          <w:color w:val="000000"/>
        </w:rPr>
        <w:t>20</w:t>
      </w:r>
      <w:r w:rsidR="000D6C0B">
        <w:rPr>
          <w:color w:val="000000"/>
        </w:rPr>
        <w:t>-202</w:t>
      </w:r>
      <w:r w:rsidR="00AF2871">
        <w:rPr>
          <w:color w:val="000000"/>
        </w:rPr>
        <w:t>1</w:t>
      </w:r>
      <w:r w:rsidR="000D6C0B">
        <w:rPr>
          <w:color w:val="000000"/>
        </w:rPr>
        <w:t xml:space="preserve"> academic year and </w:t>
      </w:r>
      <w:r>
        <w:rPr>
          <w:color w:val="000000"/>
        </w:rPr>
        <w:t>discu</w:t>
      </w:r>
      <w:r w:rsidR="000D6C0B">
        <w:rPr>
          <w:color w:val="000000"/>
        </w:rPr>
        <w:t xml:space="preserve">ssed a variety of topics </w:t>
      </w:r>
      <w:r w:rsidR="00EE23C3">
        <w:rPr>
          <w:color w:val="000000"/>
        </w:rPr>
        <w:t>including</w:t>
      </w:r>
      <w:r w:rsidR="000D6C0B">
        <w:rPr>
          <w:color w:val="000000"/>
        </w:rPr>
        <w:t xml:space="preserve"> revision of the campus </w:t>
      </w:r>
      <w:r w:rsidR="00AF2871">
        <w:rPr>
          <w:color w:val="000000"/>
        </w:rPr>
        <w:t>GWAR</w:t>
      </w:r>
      <w:r w:rsidR="000D6C0B">
        <w:rPr>
          <w:color w:val="000000"/>
        </w:rPr>
        <w:t xml:space="preserve"> policy, </w:t>
      </w:r>
      <w:r w:rsidR="00AF2871">
        <w:rPr>
          <w:color w:val="000000"/>
        </w:rPr>
        <w:t>assessment of writing on campus</w:t>
      </w:r>
      <w:r w:rsidR="000D6C0B">
        <w:rPr>
          <w:color w:val="000000"/>
        </w:rPr>
        <w:t xml:space="preserve">, and the </w:t>
      </w:r>
      <w:r w:rsidR="00AF2871">
        <w:rPr>
          <w:color w:val="000000"/>
        </w:rPr>
        <w:t>development of new GWAR-certifying courses across the curriculum</w:t>
      </w:r>
      <w:r w:rsidR="002A0BD0">
        <w:rPr>
          <w:color w:val="000000"/>
        </w:rPr>
        <w:t>.</w:t>
      </w:r>
    </w:p>
    <w:p w14:paraId="3A02F2B4" w14:textId="77777777" w:rsidR="002A0BD0" w:rsidRDefault="002A0BD0" w:rsidP="00860230">
      <w:pPr>
        <w:autoSpaceDE w:val="0"/>
        <w:autoSpaceDN w:val="0"/>
        <w:adjustRightInd w:val="0"/>
        <w:rPr>
          <w:color w:val="000000"/>
        </w:rPr>
      </w:pPr>
    </w:p>
    <w:p w14:paraId="0571C41E" w14:textId="3CEF0231" w:rsidR="00DC2A2A" w:rsidRDefault="002A0BD0" w:rsidP="00860230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</w:t>
      </w:r>
      <w:r w:rsidR="00DC2A2A">
        <w:rPr>
          <w:color w:val="000000"/>
        </w:rPr>
        <w:t>he committee’s</w:t>
      </w:r>
      <w:r w:rsidR="00EE23C3">
        <w:rPr>
          <w:color w:val="000000"/>
        </w:rPr>
        <w:t xml:space="preserve"> </w:t>
      </w:r>
      <w:r w:rsidR="00DC2A2A">
        <w:rPr>
          <w:color w:val="000000"/>
        </w:rPr>
        <w:t xml:space="preserve">work </w:t>
      </w:r>
      <w:r w:rsidR="00EE23C3">
        <w:rPr>
          <w:color w:val="000000"/>
        </w:rPr>
        <w:t>in fall 20</w:t>
      </w:r>
      <w:r w:rsidR="00AF2871">
        <w:rPr>
          <w:color w:val="000000"/>
        </w:rPr>
        <w:t>20</w:t>
      </w:r>
      <w:r w:rsidR="00EE23C3">
        <w:rPr>
          <w:color w:val="000000"/>
        </w:rPr>
        <w:t xml:space="preserve"> </w:t>
      </w:r>
      <w:r w:rsidR="00DC2A2A">
        <w:rPr>
          <w:color w:val="000000"/>
        </w:rPr>
        <w:t>primarily focused</w:t>
      </w:r>
      <w:r w:rsidR="00860230">
        <w:rPr>
          <w:color w:val="000000"/>
        </w:rPr>
        <w:t xml:space="preserve"> </w:t>
      </w:r>
      <w:r w:rsidR="00AF2871">
        <w:rPr>
          <w:color w:val="000000"/>
        </w:rPr>
        <w:t xml:space="preserve">on the finalization and presentation of the revised </w:t>
      </w:r>
      <w:r w:rsidR="008B3CB6">
        <w:rPr>
          <w:color w:val="000000"/>
        </w:rPr>
        <w:t>GWAR</w:t>
      </w:r>
      <w:r w:rsidR="00AF2871">
        <w:rPr>
          <w:color w:val="000000"/>
        </w:rPr>
        <w:t xml:space="preserve"> policy to the academic senate</w:t>
      </w:r>
      <w:r w:rsidR="00215A9A">
        <w:rPr>
          <w:color w:val="000000"/>
        </w:rPr>
        <w:t>.</w:t>
      </w:r>
      <w:r w:rsidR="00186200">
        <w:rPr>
          <w:color w:val="000000"/>
        </w:rPr>
        <w:t xml:space="preserve"> After a year of broad-based, campus</w:t>
      </w:r>
      <w:r w:rsidR="00417D96">
        <w:rPr>
          <w:color w:val="000000"/>
        </w:rPr>
        <w:t>-</w:t>
      </w:r>
      <w:r w:rsidR="00186200">
        <w:rPr>
          <w:color w:val="000000"/>
        </w:rPr>
        <w:t>wide consultation</w:t>
      </w:r>
      <w:r w:rsidR="00E76BB5">
        <w:rPr>
          <w:color w:val="000000"/>
        </w:rPr>
        <w:t xml:space="preserve"> (AY 2018-2019)</w:t>
      </w:r>
      <w:r w:rsidR="00186200">
        <w:rPr>
          <w:color w:val="000000"/>
        </w:rPr>
        <w:t xml:space="preserve">, </w:t>
      </w:r>
      <w:r w:rsidR="003A395D">
        <w:rPr>
          <w:color w:val="000000"/>
        </w:rPr>
        <w:t xml:space="preserve">the UWC had </w:t>
      </w:r>
      <w:r w:rsidR="00186200">
        <w:rPr>
          <w:color w:val="000000"/>
        </w:rPr>
        <w:t>finalize</w:t>
      </w:r>
      <w:r w:rsidR="00D86CD1">
        <w:rPr>
          <w:color w:val="000000"/>
        </w:rPr>
        <w:t>d</w:t>
      </w:r>
      <w:r w:rsidR="00186200">
        <w:rPr>
          <w:color w:val="000000"/>
        </w:rPr>
        <w:t xml:space="preserve"> revision of the campus GWAR policy in preparation for recommendation to </w:t>
      </w:r>
      <w:r w:rsidR="00167A75">
        <w:rPr>
          <w:color w:val="000000"/>
        </w:rPr>
        <w:t>EPC</w:t>
      </w:r>
      <w:r w:rsidR="00186200">
        <w:rPr>
          <w:color w:val="000000"/>
        </w:rPr>
        <w:t xml:space="preserve"> in consultation with Senate Exec and EPC. </w:t>
      </w:r>
      <w:r w:rsidR="00215A9A">
        <w:rPr>
          <w:color w:val="000000"/>
        </w:rPr>
        <w:t>I</w:t>
      </w:r>
      <w:r w:rsidR="00860230">
        <w:rPr>
          <w:color w:val="000000"/>
        </w:rPr>
        <w:t xml:space="preserve">n </w:t>
      </w:r>
      <w:r>
        <w:rPr>
          <w:color w:val="000000"/>
        </w:rPr>
        <w:t xml:space="preserve">the first half of the </w:t>
      </w:r>
      <w:r w:rsidR="00860230">
        <w:rPr>
          <w:color w:val="000000"/>
        </w:rPr>
        <w:t>spring 2020</w:t>
      </w:r>
      <w:r>
        <w:rPr>
          <w:color w:val="000000"/>
        </w:rPr>
        <w:t xml:space="preserve"> term</w:t>
      </w:r>
      <w:r w:rsidR="00EE23C3">
        <w:rPr>
          <w:color w:val="000000"/>
        </w:rPr>
        <w:t>,</w:t>
      </w:r>
      <w:r w:rsidR="00860230">
        <w:rPr>
          <w:color w:val="000000"/>
        </w:rPr>
        <w:t xml:space="preserve"> the</w:t>
      </w:r>
      <w:r w:rsidR="00215A9A">
        <w:rPr>
          <w:color w:val="000000"/>
        </w:rPr>
        <w:t xml:space="preserve"> committee</w:t>
      </w:r>
      <w:r w:rsidR="00860230">
        <w:rPr>
          <w:color w:val="000000"/>
        </w:rPr>
        <w:t xml:space="preserve"> </w:t>
      </w:r>
      <w:r w:rsidR="0079441D">
        <w:rPr>
          <w:color w:val="000000"/>
        </w:rPr>
        <w:t xml:space="preserve">received </w:t>
      </w:r>
      <w:r w:rsidR="00750FF9">
        <w:rPr>
          <w:color w:val="000000"/>
        </w:rPr>
        <w:t xml:space="preserve">further </w:t>
      </w:r>
      <w:r w:rsidR="0079441D">
        <w:rPr>
          <w:color w:val="000000"/>
        </w:rPr>
        <w:t xml:space="preserve">input </w:t>
      </w:r>
      <w:r w:rsidR="000847FC">
        <w:rPr>
          <w:color w:val="000000"/>
        </w:rPr>
        <w:t xml:space="preserve">from EPC and Exec </w:t>
      </w:r>
      <w:r w:rsidR="0079441D">
        <w:rPr>
          <w:color w:val="000000"/>
        </w:rPr>
        <w:t>on</w:t>
      </w:r>
      <w:r w:rsidR="00215A9A">
        <w:rPr>
          <w:color w:val="000000"/>
        </w:rPr>
        <w:t xml:space="preserve"> </w:t>
      </w:r>
      <w:r w:rsidR="000847FC">
        <w:rPr>
          <w:color w:val="000000"/>
        </w:rPr>
        <w:t>its final version</w:t>
      </w:r>
      <w:r w:rsidR="0079441D">
        <w:rPr>
          <w:color w:val="000000"/>
        </w:rPr>
        <w:t xml:space="preserve"> </w:t>
      </w:r>
      <w:r w:rsidR="000847FC">
        <w:rPr>
          <w:color w:val="000000"/>
        </w:rPr>
        <w:t xml:space="preserve">of the </w:t>
      </w:r>
      <w:r w:rsidR="0079441D">
        <w:rPr>
          <w:color w:val="000000"/>
        </w:rPr>
        <w:t>GWAR</w:t>
      </w:r>
      <w:r w:rsidR="00215A9A">
        <w:rPr>
          <w:color w:val="000000"/>
        </w:rPr>
        <w:t xml:space="preserve"> policy</w:t>
      </w:r>
      <w:r w:rsidR="00A2628C">
        <w:rPr>
          <w:color w:val="000000"/>
        </w:rPr>
        <w:t>, EPC 20-04,</w:t>
      </w:r>
      <w:r w:rsidR="00215A9A">
        <w:rPr>
          <w:color w:val="000000"/>
        </w:rPr>
        <w:t xml:space="preserve"> </w:t>
      </w:r>
      <w:r w:rsidR="000847FC">
        <w:rPr>
          <w:color w:val="000000"/>
        </w:rPr>
        <w:t>and brought it before</w:t>
      </w:r>
      <w:r w:rsidR="00860230">
        <w:rPr>
          <w:color w:val="000000"/>
        </w:rPr>
        <w:t xml:space="preserve"> the Senate </w:t>
      </w:r>
      <w:r w:rsidR="000847FC">
        <w:rPr>
          <w:color w:val="000000"/>
        </w:rPr>
        <w:t xml:space="preserve">in March </w:t>
      </w:r>
      <w:r w:rsidR="00860230">
        <w:rPr>
          <w:color w:val="000000"/>
        </w:rPr>
        <w:t xml:space="preserve">for </w:t>
      </w:r>
      <w:r w:rsidR="00215A9A">
        <w:rPr>
          <w:color w:val="000000"/>
        </w:rPr>
        <w:t>a first reading. The resolution was tabled in April</w:t>
      </w:r>
      <w:r w:rsidR="0079441D">
        <w:rPr>
          <w:color w:val="000000"/>
        </w:rPr>
        <w:t>, just before the second reading and vote,</w:t>
      </w:r>
      <w:r w:rsidR="00215A9A">
        <w:rPr>
          <w:color w:val="000000"/>
        </w:rPr>
        <w:t xml:space="preserve"> because of </w:t>
      </w:r>
      <w:r w:rsidR="00860230">
        <w:rPr>
          <w:color w:val="000000"/>
        </w:rPr>
        <w:t xml:space="preserve">the urgent need to </w:t>
      </w:r>
      <w:r w:rsidR="00215A9A">
        <w:rPr>
          <w:color w:val="000000"/>
        </w:rPr>
        <w:t>address the</w:t>
      </w:r>
      <w:r w:rsidR="00860230">
        <w:rPr>
          <w:color w:val="000000"/>
        </w:rPr>
        <w:t xml:space="preserve"> temporar</w:t>
      </w:r>
      <w:r w:rsidR="00215A9A">
        <w:rPr>
          <w:color w:val="000000"/>
        </w:rPr>
        <w:t>y</w:t>
      </w:r>
      <w:r w:rsidR="00860230">
        <w:rPr>
          <w:color w:val="000000"/>
        </w:rPr>
        <w:t xml:space="preserve"> suspen</w:t>
      </w:r>
      <w:r w:rsidR="00215A9A">
        <w:rPr>
          <w:color w:val="000000"/>
        </w:rPr>
        <w:t>sion of</w:t>
      </w:r>
      <w:r w:rsidR="00860230">
        <w:rPr>
          <w:color w:val="000000"/>
        </w:rPr>
        <w:t xml:space="preserve"> the GWAR </w:t>
      </w:r>
      <w:r w:rsidR="00215A9A">
        <w:rPr>
          <w:color w:val="000000"/>
        </w:rPr>
        <w:t>due to</w:t>
      </w:r>
      <w:r w:rsidR="00860230">
        <w:rPr>
          <w:color w:val="000000"/>
        </w:rPr>
        <w:t xml:space="preserve"> COVID-19, </w:t>
      </w:r>
      <w:r w:rsidR="0079441D">
        <w:rPr>
          <w:color w:val="000000"/>
        </w:rPr>
        <w:t xml:space="preserve">as mandated by the </w:t>
      </w:r>
      <w:r w:rsidR="00860230">
        <w:rPr>
          <w:color w:val="000000"/>
        </w:rPr>
        <w:t>Chancellor’s Office.</w:t>
      </w:r>
      <w:r w:rsidR="00EE23C3">
        <w:rPr>
          <w:color w:val="000000"/>
        </w:rPr>
        <w:t xml:space="preserve"> </w:t>
      </w:r>
      <w:r w:rsidR="003A395D">
        <w:rPr>
          <w:color w:val="000000"/>
        </w:rPr>
        <w:t xml:space="preserve">As a result, the committee returned to the drawing board to draft a GWAR policy that would align with the additional mandate that all CSUs move toward </w:t>
      </w:r>
      <w:r w:rsidR="00221812">
        <w:rPr>
          <w:color w:val="000000"/>
        </w:rPr>
        <w:t>a course-certifying model—and eliminate high stakes, timed testing as a means of GWAR certification—by the fall of 2021.</w:t>
      </w:r>
    </w:p>
    <w:p w14:paraId="46DC25A5" w14:textId="77777777" w:rsidR="00860230" w:rsidRDefault="00860230" w:rsidP="00860230">
      <w:pPr>
        <w:autoSpaceDE w:val="0"/>
        <w:autoSpaceDN w:val="0"/>
        <w:adjustRightInd w:val="0"/>
        <w:rPr>
          <w:color w:val="000000"/>
        </w:rPr>
      </w:pPr>
    </w:p>
    <w:p w14:paraId="3D12EEF8" w14:textId="5E29D581" w:rsidR="00930BA1" w:rsidRDefault="00D7381F" w:rsidP="0022181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UWC also convened a summer </w:t>
      </w:r>
      <w:r w:rsidR="004836C4">
        <w:rPr>
          <w:color w:val="000000"/>
        </w:rPr>
        <w:t xml:space="preserve">2020 </w:t>
      </w:r>
      <w:r>
        <w:rPr>
          <w:color w:val="000000"/>
        </w:rPr>
        <w:t>w</w:t>
      </w:r>
      <w:r w:rsidR="009F5ADC">
        <w:rPr>
          <w:color w:val="000000"/>
        </w:rPr>
        <w:t>orking group</w:t>
      </w:r>
      <w:r>
        <w:rPr>
          <w:color w:val="000000"/>
        </w:rPr>
        <w:t xml:space="preserve"> (supported by the WAC budget) that </w:t>
      </w:r>
      <w:r w:rsidR="00FE381F">
        <w:rPr>
          <w:color w:val="000000"/>
        </w:rPr>
        <w:t xml:space="preserve">consisted of Siskanna Naynaha (lead), Jen Stacy, Jennifer Brandt, Kathryn Theiss, Sumino Otsuji, and Mara Lee Grayson. The working group </w:t>
      </w:r>
      <w:r>
        <w:rPr>
          <w:color w:val="000000"/>
        </w:rPr>
        <w:t xml:space="preserve">focused on </w:t>
      </w:r>
      <w:r w:rsidR="00930BA1">
        <w:rPr>
          <w:color w:val="000000"/>
        </w:rPr>
        <w:t xml:space="preserve">development </w:t>
      </w:r>
      <w:r w:rsidR="00C52556">
        <w:rPr>
          <w:color w:val="000000"/>
        </w:rPr>
        <w:t xml:space="preserve">of </w:t>
      </w:r>
      <w:r w:rsidR="00930BA1">
        <w:rPr>
          <w:color w:val="000000"/>
        </w:rPr>
        <w:t xml:space="preserve">GWAR-certifying courses </w:t>
      </w:r>
      <w:r w:rsidR="00FE381F">
        <w:rPr>
          <w:color w:val="000000"/>
        </w:rPr>
        <w:t xml:space="preserve">that aligned with the new policy </w:t>
      </w:r>
      <w:r w:rsidR="004836C4">
        <w:rPr>
          <w:color w:val="000000"/>
        </w:rPr>
        <w:t xml:space="preserve">mandates </w:t>
      </w:r>
      <w:r w:rsidR="00930BA1">
        <w:rPr>
          <w:color w:val="000000"/>
        </w:rPr>
        <w:t xml:space="preserve">so the committee could provide </w:t>
      </w:r>
      <w:r w:rsidR="00FE381F">
        <w:rPr>
          <w:color w:val="000000"/>
        </w:rPr>
        <w:t xml:space="preserve">models and </w:t>
      </w:r>
      <w:r w:rsidR="00930BA1">
        <w:rPr>
          <w:color w:val="000000"/>
        </w:rPr>
        <w:t xml:space="preserve">support for faculty and departments that wished to develop new </w:t>
      </w:r>
      <w:r w:rsidR="004836C4">
        <w:rPr>
          <w:color w:val="000000"/>
        </w:rPr>
        <w:t xml:space="preserve">GWAR-certifying </w:t>
      </w:r>
      <w:r w:rsidR="00930BA1">
        <w:rPr>
          <w:color w:val="000000"/>
        </w:rPr>
        <w:t xml:space="preserve">courses </w:t>
      </w:r>
      <w:r w:rsidR="004836C4">
        <w:rPr>
          <w:color w:val="000000"/>
        </w:rPr>
        <w:t>during</w:t>
      </w:r>
      <w:r w:rsidR="00930BA1">
        <w:rPr>
          <w:color w:val="000000"/>
        </w:rPr>
        <w:t xml:space="preserve"> the 2020-2021 academic year. </w:t>
      </w:r>
    </w:p>
    <w:p w14:paraId="06BFB106" w14:textId="77777777" w:rsidR="009F5ADC" w:rsidRDefault="009F5ADC" w:rsidP="00221812">
      <w:pPr>
        <w:autoSpaceDE w:val="0"/>
        <w:autoSpaceDN w:val="0"/>
        <w:adjustRightInd w:val="0"/>
        <w:rPr>
          <w:color w:val="000000"/>
        </w:rPr>
      </w:pPr>
    </w:p>
    <w:p w14:paraId="572373DF" w14:textId="59CE82E7" w:rsidR="009F5ADC" w:rsidRDefault="00221812" w:rsidP="0022181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In September and October of 202</w:t>
      </w:r>
      <w:r w:rsidR="000D5508">
        <w:rPr>
          <w:color w:val="000000"/>
        </w:rPr>
        <w:t>0</w:t>
      </w:r>
      <w:r>
        <w:rPr>
          <w:color w:val="000000"/>
        </w:rPr>
        <w:t>, the UWC submitted the newly revised GWAR policy to Senate Exec and EPC for review and prepared to bring the matter before the senate</w:t>
      </w:r>
      <w:r w:rsidR="000D5508">
        <w:rPr>
          <w:color w:val="000000"/>
        </w:rPr>
        <w:t xml:space="preserve"> on October 14, 2020</w:t>
      </w:r>
      <w:r>
        <w:rPr>
          <w:color w:val="000000"/>
        </w:rPr>
        <w:t>.</w:t>
      </w:r>
      <w:r w:rsidR="000D5508">
        <w:rPr>
          <w:color w:val="000000"/>
        </w:rPr>
        <w:t xml:space="preserve"> AA2020-08 was approved and will become effective fall 2021.</w:t>
      </w:r>
      <w:r>
        <w:rPr>
          <w:color w:val="000000"/>
        </w:rPr>
        <w:t xml:space="preserve"> In November and December 20</w:t>
      </w:r>
      <w:r w:rsidR="000D5508">
        <w:rPr>
          <w:color w:val="000000"/>
        </w:rPr>
        <w:t>20</w:t>
      </w:r>
      <w:r>
        <w:rPr>
          <w:color w:val="000000"/>
        </w:rPr>
        <w:t xml:space="preserve">, the UWC focused on </w:t>
      </w:r>
      <w:r w:rsidR="000D5508">
        <w:rPr>
          <w:color w:val="000000"/>
        </w:rPr>
        <w:t>revising the</w:t>
      </w:r>
      <w:r>
        <w:rPr>
          <w:color w:val="000000"/>
        </w:rPr>
        <w:t xml:space="preserve"> </w:t>
      </w:r>
      <w:r w:rsidR="004836C4">
        <w:rPr>
          <w:color w:val="000000"/>
        </w:rPr>
        <w:t xml:space="preserve">curriculum review </w:t>
      </w:r>
      <w:r w:rsidR="000D5508">
        <w:rPr>
          <w:color w:val="000000"/>
        </w:rPr>
        <w:t>course modification form</w:t>
      </w:r>
      <w:r w:rsidR="004836C4">
        <w:rPr>
          <w:color w:val="000000"/>
        </w:rPr>
        <w:t xml:space="preserve">, including the development of a supplemental form—the GWAR SLO to PLO matrix—to aid in review of GWAR course proposals. The committee further worked on </w:t>
      </w:r>
      <w:r w:rsidR="000D5508">
        <w:rPr>
          <w:color w:val="000000"/>
        </w:rPr>
        <w:t>developing a process for the committee’s review of proposed GWAR-certifying courses.</w:t>
      </w:r>
    </w:p>
    <w:p w14:paraId="3EE73AD1" w14:textId="77777777" w:rsidR="009F5ADC" w:rsidRDefault="009F5ADC" w:rsidP="00221812">
      <w:pPr>
        <w:autoSpaceDE w:val="0"/>
        <w:autoSpaceDN w:val="0"/>
        <w:adjustRightInd w:val="0"/>
        <w:rPr>
          <w:color w:val="000000"/>
        </w:rPr>
      </w:pPr>
    </w:p>
    <w:p w14:paraId="3833EAD1" w14:textId="53D72D21" w:rsidR="00221812" w:rsidRDefault="000D5508" w:rsidP="00221812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The form</w:t>
      </w:r>
      <w:r w:rsidR="004836C4">
        <w:rPr>
          <w:color w:val="000000"/>
        </w:rPr>
        <w:t>s</w:t>
      </w:r>
      <w:r>
        <w:rPr>
          <w:color w:val="000000"/>
        </w:rPr>
        <w:t xml:space="preserve"> and process were finalized at the beginning of spring semester 2021.</w:t>
      </w:r>
      <w:r w:rsidR="00221812">
        <w:rPr>
          <w:color w:val="000000"/>
        </w:rPr>
        <w:t xml:space="preserve"> </w:t>
      </w:r>
      <w:r w:rsidR="009F5ADC">
        <w:rPr>
          <w:color w:val="000000"/>
        </w:rPr>
        <w:t>For the remainder of the semester, the UWC focused on the timely review of newly proposed GWAR courses. The committee reviewed 8 proposals over the course of the semester, ultimately approving 4 GWAR-certifying course proposals: WMS 490; LBS 3</w:t>
      </w:r>
      <w:r w:rsidR="00804911">
        <w:rPr>
          <w:color w:val="000000"/>
        </w:rPr>
        <w:t>7</w:t>
      </w:r>
      <w:r w:rsidR="009F5ADC">
        <w:rPr>
          <w:color w:val="000000"/>
        </w:rPr>
        <w:t xml:space="preserve">0; ENG 490; and ENG 350. </w:t>
      </w:r>
    </w:p>
    <w:p w14:paraId="36341E64" w14:textId="77777777" w:rsidR="00860230" w:rsidRDefault="00860230" w:rsidP="00DC2A2A">
      <w:pPr>
        <w:autoSpaceDE w:val="0"/>
        <w:autoSpaceDN w:val="0"/>
        <w:adjustRightInd w:val="0"/>
        <w:rPr>
          <w:color w:val="000000"/>
        </w:rPr>
      </w:pPr>
    </w:p>
    <w:p w14:paraId="087EA6E4" w14:textId="4D25B0D7" w:rsidR="00DC2A2A" w:rsidRDefault="00DC2A2A" w:rsidP="00DC2A2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Additional topics discussed by the UWC in AY 20</w:t>
      </w:r>
      <w:r w:rsidR="009F5ADC">
        <w:rPr>
          <w:color w:val="000000"/>
        </w:rPr>
        <w:t>20</w:t>
      </w:r>
      <w:r>
        <w:rPr>
          <w:color w:val="000000"/>
        </w:rPr>
        <w:t>-20</w:t>
      </w:r>
      <w:r w:rsidR="00860230">
        <w:rPr>
          <w:color w:val="000000"/>
        </w:rPr>
        <w:t>2</w:t>
      </w:r>
      <w:r w:rsidR="009F5ADC">
        <w:rPr>
          <w:color w:val="000000"/>
        </w:rPr>
        <w:t>1</w:t>
      </w:r>
      <w:r>
        <w:rPr>
          <w:color w:val="000000"/>
        </w:rPr>
        <w:t xml:space="preserve"> include:</w:t>
      </w:r>
      <w:r w:rsidR="00854578">
        <w:rPr>
          <w:color w:val="000000"/>
        </w:rPr>
        <w:t xml:space="preserve"> </w:t>
      </w:r>
      <w:r w:rsidR="009F5ADC">
        <w:rPr>
          <w:color w:val="000000"/>
        </w:rPr>
        <w:t xml:space="preserve">developing a comprehensive campus-wide assessment plan for writing that includes GWAR, GE, </w:t>
      </w:r>
      <w:r w:rsidR="002A298F">
        <w:rPr>
          <w:color w:val="000000"/>
        </w:rPr>
        <w:t xml:space="preserve">and </w:t>
      </w:r>
      <w:r w:rsidR="009F5ADC">
        <w:rPr>
          <w:color w:val="000000"/>
        </w:rPr>
        <w:t xml:space="preserve">first-year composition; moving the campus toward a restorative justice model for understanding and addressing </w:t>
      </w:r>
      <w:r w:rsidR="00D7381F">
        <w:rPr>
          <w:color w:val="000000"/>
        </w:rPr>
        <w:lastRenderedPageBreak/>
        <w:t>“</w:t>
      </w:r>
      <w:r w:rsidR="009F5ADC">
        <w:rPr>
          <w:color w:val="000000"/>
        </w:rPr>
        <w:t>plagiarism</w:t>
      </w:r>
      <w:r w:rsidR="00D7381F">
        <w:rPr>
          <w:color w:val="000000"/>
        </w:rPr>
        <w:t>”; developing an online professional development module for GWAR instructors; and implementation of the new GWAR policy beginning fall 2021.</w:t>
      </w:r>
    </w:p>
    <w:p w14:paraId="7DD53405" w14:textId="77777777" w:rsidR="00860230" w:rsidRDefault="00860230" w:rsidP="00860230">
      <w:pPr>
        <w:autoSpaceDE w:val="0"/>
        <w:autoSpaceDN w:val="0"/>
        <w:adjustRightInd w:val="0"/>
      </w:pPr>
    </w:p>
    <w:p w14:paraId="773990AF" w14:textId="77777777" w:rsidR="00F37E5B" w:rsidRDefault="00C52556" w:rsidP="00DC2A2A"/>
    <w:sectPr w:rsidR="00F37E5B" w:rsidSect="00A2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C46B0"/>
    <w:multiLevelType w:val="hybridMultilevel"/>
    <w:tmpl w:val="237E0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A4808"/>
    <w:multiLevelType w:val="hybridMultilevel"/>
    <w:tmpl w:val="A5D8F5AA"/>
    <w:lvl w:ilvl="0" w:tplc="129C2A4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2A"/>
    <w:rsid w:val="000847FC"/>
    <w:rsid w:val="000D5508"/>
    <w:rsid w:val="000D6C0B"/>
    <w:rsid w:val="00167A75"/>
    <w:rsid w:val="00186200"/>
    <w:rsid w:val="001C08DF"/>
    <w:rsid w:val="001F6C57"/>
    <w:rsid w:val="00215A9A"/>
    <w:rsid w:val="00221812"/>
    <w:rsid w:val="002A0BD0"/>
    <w:rsid w:val="002A298F"/>
    <w:rsid w:val="002A6351"/>
    <w:rsid w:val="002F6CD6"/>
    <w:rsid w:val="003A395D"/>
    <w:rsid w:val="003B0942"/>
    <w:rsid w:val="003F642A"/>
    <w:rsid w:val="0041657C"/>
    <w:rsid w:val="00417D96"/>
    <w:rsid w:val="00431287"/>
    <w:rsid w:val="00442D14"/>
    <w:rsid w:val="004836C4"/>
    <w:rsid w:val="004C3C8F"/>
    <w:rsid w:val="004E5597"/>
    <w:rsid w:val="00605D26"/>
    <w:rsid w:val="00750FF9"/>
    <w:rsid w:val="00783D54"/>
    <w:rsid w:val="00787C31"/>
    <w:rsid w:val="0079441D"/>
    <w:rsid w:val="00794712"/>
    <w:rsid w:val="007A61B4"/>
    <w:rsid w:val="00804911"/>
    <w:rsid w:val="0081120A"/>
    <w:rsid w:val="0082059F"/>
    <w:rsid w:val="00854578"/>
    <w:rsid w:val="00860230"/>
    <w:rsid w:val="008841EC"/>
    <w:rsid w:val="008B3CB6"/>
    <w:rsid w:val="008E3A77"/>
    <w:rsid w:val="00930BA1"/>
    <w:rsid w:val="009B16C3"/>
    <w:rsid w:val="009F5ADC"/>
    <w:rsid w:val="00A25714"/>
    <w:rsid w:val="00A2628C"/>
    <w:rsid w:val="00AF2871"/>
    <w:rsid w:val="00C52556"/>
    <w:rsid w:val="00CC6DE3"/>
    <w:rsid w:val="00CE1583"/>
    <w:rsid w:val="00D31B5C"/>
    <w:rsid w:val="00D7381F"/>
    <w:rsid w:val="00D86CD1"/>
    <w:rsid w:val="00DB7521"/>
    <w:rsid w:val="00DC2A2A"/>
    <w:rsid w:val="00DD1B62"/>
    <w:rsid w:val="00E55C38"/>
    <w:rsid w:val="00E563B7"/>
    <w:rsid w:val="00E76BB5"/>
    <w:rsid w:val="00EB00B1"/>
    <w:rsid w:val="00EE09E2"/>
    <w:rsid w:val="00EE23C3"/>
    <w:rsid w:val="00EE562F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C68B"/>
  <w15:chartTrackingRefBased/>
  <w15:docId w15:val="{3C0EA599-B790-6F45-81E5-07414FC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A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1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Oesterheld</dc:creator>
  <cp:keywords/>
  <dc:description/>
  <cp:lastModifiedBy>Siskanna Naynaha</cp:lastModifiedBy>
  <cp:revision>12</cp:revision>
  <cp:lastPrinted>2020-04-29T22:31:00Z</cp:lastPrinted>
  <dcterms:created xsi:type="dcterms:W3CDTF">2021-05-26T22:22:00Z</dcterms:created>
  <dcterms:modified xsi:type="dcterms:W3CDTF">2021-05-27T21:46:00Z</dcterms:modified>
</cp:coreProperties>
</file>