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CE5A0" w14:textId="77777777" w:rsidR="009D136D" w:rsidRPr="009D136D" w:rsidRDefault="009D136D" w:rsidP="009D136D">
      <w:pPr>
        <w:jc w:val="center"/>
        <w:rPr>
          <w:b/>
          <w:noProof/>
          <w:sz w:val="56"/>
          <w:szCs w:val="56"/>
        </w:rPr>
      </w:pPr>
      <w:r w:rsidRPr="009D136D">
        <w:rPr>
          <w:b/>
          <w:noProof/>
          <w:sz w:val="56"/>
          <w:szCs w:val="56"/>
        </w:rPr>
        <w:t>California State University, Dominguez Hills</w:t>
      </w:r>
    </w:p>
    <w:p w14:paraId="04420EEF" w14:textId="77777777" w:rsidR="009E19DD" w:rsidRPr="00061FB9" w:rsidRDefault="00114D2D" w:rsidP="00061FB9">
      <w:pPr>
        <w:pStyle w:val="NoSpacing"/>
        <w:jc w:val="center"/>
        <w:rPr>
          <w:rFonts w:ascii="Century Gothic" w:hAnsi="Century Gothic"/>
          <w:b/>
          <w:noProof/>
        </w:rPr>
      </w:pPr>
      <w:r w:rsidRPr="00061FB9">
        <w:rPr>
          <w:rFonts w:ascii="Century Gothic" w:hAnsi="Century Gothic"/>
          <w:b/>
          <w:noProof/>
        </w:rPr>
        <w:t>Student Health Center</w:t>
      </w:r>
    </w:p>
    <w:p w14:paraId="75439833" w14:textId="77777777" w:rsidR="00061FB9" w:rsidRDefault="00061FB9" w:rsidP="00061FB9">
      <w:pPr>
        <w:pStyle w:val="NoSpacing"/>
        <w:jc w:val="center"/>
        <w:rPr>
          <w:rFonts w:ascii="Century Gothic" w:hAnsi="Century Gothic"/>
          <w:b/>
          <w:noProof/>
        </w:rPr>
      </w:pPr>
      <w:r w:rsidRPr="00061FB9">
        <w:rPr>
          <w:rFonts w:ascii="Century Gothic" w:hAnsi="Century Gothic"/>
          <w:b/>
          <w:noProof/>
        </w:rPr>
        <w:t>(310) 243-3629</w:t>
      </w:r>
    </w:p>
    <w:p w14:paraId="3D32D144" w14:textId="77777777" w:rsidR="00061FB9" w:rsidRPr="00061FB9" w:rsidRDefault="00061FB9" w:rsidP="00061FB9">
      <w:pPr>
        <w:pStyle w:val="NoSpacing"/>
        <w:jc w:val="center"/>
        <w:rPr>
          <w:rFonts w:ascii="Century Gothic" w:hAnsi="Century Gothic"/>
          <w:b/>
          <w:noProof/>
        </w:rPr>
      </w:pPr>
    </w:p>
    <w:p w14:paraId="6192F78A" w14:textId="77777777" w:rsidR="00006E84" w:rsidRDefault="009E19DD">
      <w:r>
        <w:rPr>
          <w:noProof/>
        </w:rPr>
        <w:t xml:space="preserve">                          </w:t>
      </w:r>
      <w:r w:rsidR="009D136D">
        <w:rPr>
          <w:noProof/>
        </w:rPr>
        <w:drawing>
          <wp:inline distT="0" distB="0" distL="0" distR="0" wp14:anchorId="30A8BAD8" wp14:editId="5414BB8C">
            <wp:extent cx="5020056" cy="3191256"/>
            <wp:effectExtent l="0" t="0" r="0" b="9525"/>
            <wp:docPr id="3" name="Picture 3" descr="Image result for image of students on camp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mage of students on campus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" b="-955"/>
                    <a:stretch/>
                  </pic:blipFill>
                  <pic:spPr bwMode="auto">
                    <a:xfrm>
                      <a:off x="0" y="0"/>
                      <a:ext cx="5020056" cy="319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612B" w14:textId="77777777" w:rsidR="009D136D" w:rsidRDefault="009E19DD" w:rsidP="009D13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819BD">
        <w:rPr>
          <w:b/>
          <w:sz w:val="40"/>
          <w:szCs w:val="40"/>
        </w:rPr>
        <w:t xml:space="preserve">Health Insurance </w:t>
      </w:r>
      <w:r w:rsidR="009D136D" w:rsidRPr="009D136D">
        <w:rPr>
          <w:b/>
          <w:sz w:val="40"/>
          <w:szCs w:val="40"/>
        </w:rPr>
        <w:t>Resource</w:t>
      </w:r>
      <w:r w:rsidR="008819BD">
        <w:rPr>
          <w:b/>
          <w:sz w:val="40"/>
          <w:szCs w:val="40"/>
        </w:rPr>
        <w:t xml:space="preserve"> Sheet</w:t>
      </w:r>
    </w:p>
    <w:p w14:paraId="5AAF8802" w14:textId="77777777" w:rsidR="009E19DD" w:rsidRDefault="00834995" w:rsidP="00834995">
      <w:pPr>
        <w:jc w:val="both"/>
        <w:rPr>
          <w:b/>
          <w:sz w:val="40"/>
          <w:szCs w:val="40"/>
        </w:rPr>
      </w:pPr>
      <w:r>
        <w:rPr>
          <w:rFonts w:ascii="Verdana" w:hAnsi="Verdana"/>
          <w:color w:val="000000"/>
          <w:sz w:val="23"/>
          <w:szCs w:val="23"/>
          <w:shd w:val="clear" w:color="auto" w:fill="FBFBFB"/>
        </w:rPr>
        <w:t xml:space="preserve">Healthcare is an important aspect </w:t>
      </w:r>
      <w:r w:rsidR="0039434E">
        <w:rPr>
          <w:rFonts w:ascii="Verdana" w:hAnsi="Verdana"/>
          <w:color w:val="000000"/>
          <w:sz w:val="23"/>
          <w:szCs w:val="23"/>
          <w:shd w:val="clear" w:color="auto" w:fill="FBFBFB"/>
        </w:rPr>
        <w:t>of academic success.</w:t>
      </w:r>
      <w:r>
        <w:rPr>
          <w:rFonts w:ascii="Verdana" w:hAnsi="Verdana"/>
          <w:color w:val="000000"/>
          <w:sz w:val="23"/>
          <w:szCs w:val="23"/>
          <w:shd w:val="clear" w:color="auto" w:fill="FBFBFB"/>
        </w:rPr>
        <w:t xml:space="preserve"> </w:t>
      </w:r>
      <w:r w:rsidR="00322373">
        <w:rPr>
          <w:rFonts w:ascii="Verdana" w:hAnsi="Verdana"/>
          <w:color w:val="000000"/>
          <w:sz w:val="23"/>
          <w:szCs w:val="23"/>
          <w:shd w:val="clear" w:color="auto" w:fill="FBFBFB"/>
        </w:rPr>
        <w:t>H</w:t>
      </w:r>
      <w:r>
        <w:rPr>
          <w:rFonts w:ascii="Verdana" w:hAnsi="Verdana"/>
          <w:color w:val="000000"/>
          <w:sz w:val="23"/>
          <w:szCs w:val="23"/>
          <w:shd w:val="clear" w:color="auto" w:fill="FBFBFB"/>
        </w:rPr>
        <w:t xml:space="preserve">ealth insurance is recommended for </w:t>
      </w:r>
      <w:r w:rsidR="007B01C4">
        <w:rPr>
          <w:rFonts w:ascii="Verdana" w:hAnsi="Verdana"/>
          <w:color w:val="000000"/>
          <w:sz w:val="23"/>
          <w:szCs w:val="23"/>
          <w:shd w:val="clear" w:color="auto" w:fill="FBFBFB"/>
        </w:rPr>
        <w:t xml:space="preserve">all </w:t>
      </w:r>
      <w:r>
        <w:rPr>
          <w:rFonts w:ascii="Verdana" w:hAnsi="Verdana"/>
          <w:color w:val="000000"/>
          <w:sz w:val="23"/>
          <w:szCs w:val="23"/>
          <w:shd w:val="clear" w:color="auto" w:fill="FBFBFB"/>
        </w:rPr>
        <w:t>students</w:t>
      </w:r>
      <w:r w:rsidR="007B01C4">
        <w:rPr>
          <w:rFonts w:ascii="Verdana" w:hAnsi="Verdana"/>
          <w:color w:val="000000"/>
          <w:sz w:val="23"/>
          <w:szCs w:val="23"/>
          <w:shd w:val="clear" w:color="auto" w:fill="FBFBFB"/>
        </w:rPr>
        <w:t>,</w:t>
      </w:r>
      <w:r>
        <w:rPr>
          <w:rFonts w:ascii="Verdana" w:hAnsi="Verdana"/>
          <w:color w:val="000000"/>
          <w:sz w:val="23"/>
          <w:szCs w:val="23"/>
          <w:shd w:val="clear" w:color="auto" w:fill="FBFBFB"/>
        </w:rPr>
        <w:t xml:space="preserve"> but it is not required by CSUDH. If you would like to purchase  supplemental </w:t>
      </w:r>
      <w:r w:rsidR="007B01C4">
        <w:rPr>
          <w:rFonts w:ascii="Verdana" w:hAnsi="Verdana"/>
          <w:color w:val="000000"/>
          <w:sz w:val="23"/>
          <w:szCs w:val="23"/>
          <w:shd w:val="clear" w:color="auto" w:fill="FBFBFB"/>
        </w:rPr>
        <w:t>insurance,</w:t>
      </w:r>
      <w:r>
        <w:rPr>
          <w:rFonts w:ascii="Verdana" w:hAnsi="Verdana"/>
          <w:color w:val="000000"/>
          <w:sz w:val="23"/>
          <w:szCs w:val="23"/>
          <w:shd w:val="clear" w:color="auto" w:fill="FBFBFB"/>
        </w:rPr>
        <w:t xml:space="preserve"> you can visit the sites below to find a plan that best fits your needs. </w:t>
      </w:r>
    </w:p>
    <w:p w14:paraId="1B01A951" w14:textId="77777777" w:rsidR="00834995" w:rsidRPr="0076284D" w:rsidRDefault="00AD1A48" w:rsidP="008819BD">
      <w:pPr>
        <w:rPr>
          <w:sz w:val="28"/>
          <w:szCs w:val="28"/>
        </w:rPr>
      </w:pPr>
      <w:r w:rsidRPr="00AD1A48">
        <w:rPr>
          <w:sz w:val="28"/>
          <w:szCs w:val="28"/>
        </w:rPr>
        <w:tab/>
      </w:r>
      <w:r w:rsidR="0076284D">
        <w:rPr>
          <w:sz w:val="28"/>
          <w:szCs w:val="28"/>
          <w:u w:val="single"/>
        </w:rPr>
        <w:t>Web s</w:t>
      </w:r>
      <w:r w:rsidR="0076284D" w:rsidRPr="0076284D">
        <w:rPr>
          <w:sz w:val="28"/>
          <w:szCs w:val="28"/>
          <w:u w:val="single"/>
        </w:rPr>
        <w:t xml:space="preserve">ite </w:t>
      </w:r>
      <w:r w:rsidR="0076284D">
        <w:rPr>
          <w:sz w:val="28"/>
          <w:szCs w:val="28"/>
        </w:rPr>
        <w:tab/>
      </w:r>
      <w:r w:rsidR="0076284D">
        <w:rPr>
          <w:sz w:val="28"/>
          <w:szCs w:val="28"/>
        </w:rPr>
        <w:tab/>
      </w:r>
      <w:r w:rsidR="0076284D" w:rsidRPr="0076284D">
        <w:rPr>
          <w:sz w:val="28"/>
          <w:szCs w:val="28"/>
        </w:rPr>
        <w:tab/>
      </w:r>
      <w:r w:rsidR="0076284D" w:rsidRPr="0076284D">
        <w:rPr>
          <w:sz w:val="28"/>
          <w:szCs w:val="28"/>
        </w:rPr>
        <w:tab/>
      </w:r>
      <w:r w:rsidR="0076284D" w:rsidRPr="0076284D">
        <w:rPr>
          <w:sz w:val="28"/>
          <w:szCs w:val="28"/>
        </w:rPr>
        <w:tab/>
      </w:r>
      <w:r w:rsidR="0076284D" w:rsidRPr="0076284D">
        <w:rPr>
          <w:sz w:val="28"/>
          <w:szCs w:val="28"/>
        </w:rPr>
        <w:tab/>
      </w:r>
      <w:r w:rsidR="00114D2D">
        <w:rPr>
          <w:sz w:val="28"/>
          <w:szCs w:val="28"/>
        </w:rPr>
        <w:tab/>
      </w:r>
      <w:r w:rsidR="0076284D" w:rsidRPr="0076284D">
        <w:rPr>
          <w:sz w:val="28"/>
          <w:szCs w:val="28"/>
          <w:u w:val="single"/>
        </w:rPr>
        <w:t>Contact Number</w:t>
      </w:r>
    </w:p>
    <w:p w14:paraId="29C9542E" w14:textId="77777777" w:rsidR="00900048" w:rsidRPr="00D913FE" w:rsidRDefault="00AD1A48" w:rsidP="008819BD">
      <w:pPr>
        <w:rPr>
          <w:sz w:val="32"/>
          <w:szCs w:val="32"/>
        </w:rPr>
      </w:pPr>
      <w:r>
        <w:rPr>
          <w:sz w:val="36"/>
          <w:szCs w:val="36"/>
        </w:rPr>
        <w:tab/>
      </w:r>
      <w:hyperlink r:id="rId8" w:history="1">
        <w:r w:rsidR="00900048" w:rsidRPr="00D913FE">
          <w:rPr>
            <w:rStyle w:val="Hyperlink"/>
            <w:color w:val="auto"/>
            <w:sz w:val="32"/>
            <w:szCs w:val="32"/>
            <w:u w:val="none"/>
          </w:rPr>
          <w:t>www.gohealth.com</w:t>
        </w:r>
      </w:hyperlink>
      <w:r w:rsidR="00900048" w:rsidRPr="00D913FE">
        <w:rPr>
          <w:sz w:val="32"/>
          <w:szCs w:val="32"/>
        </w:rPr>
        <w:tab/>
      </w:r>
      <w:r w:rsidR="00900048" w:rsidRPr="00D913FE">
        <w:rPr>
          <w:sz w:val="32"/>
          <w:szCs w:val="32"/>
        </w:rPr>
        <w:tab/>
      </w:r>
      <w:r w:rsidR="0076284D" w:rsidRPr="00D913FE">
        <w:rPr>
          <w:sz w:val="32"/>
          <w:szCs w:val="32"/>
        </w:rPr>
        <w:tab/>
      </w:r>
      <w:r w:rsidR="0076284D" w:rsidRPr="00D913FE">
        <w:rPr>
          <w:sz w:val="32"/>
          <w:szCs w:val="32"/>
        </w:rPr>
        <w:tab/>
      </w:r>
      <w:r w:rsidR="00114D2D" w:rsidRPr="00D913FE">
        <w:rPr>
          <w:sz w:val="32"/>
          <w:szCs w:val="32"/>
        </w:rPr>
        <w:tab/>
      </w:r>
      <w:r w:rsidR="00900048" w:rsidRPr="00D913FE">
        <w:rPr>
          <w:sz w:val="32"/>
          <w:szCs w:val="32"/>
        </w:rPr>
        <w:t>888-322-7557</w:t>
      </w:r>
    </w:p>
    <w:p w14:paraId="2BAF34B1" w14:textId="77777777" w:rsidR="00900048" w:rsidRPr="00D913FE" w:rsidRDefault="00AD1A48" w:rsidP="008819BD">
      <w:pPr>
        <w:rPr>
          <w:sz w:val="32"/>
          <w:szCs w:val="32"/>
        </w:rPr>
      </w:pPr>
      <w:r w:rsidRPr="00D913FE">
        <w:rPr>
          <w:sz w:val="32"/>
          <w:szCs w:val="32"/>
        </w:rPr>
        <w:tab/>
      </w:r>
      <w:hyperlink r:id="rId9" w:history="1">
        <w:r w:rsidR="00900048" w:rsidRPr="00D913FE">
          <w:rPr>
            <w:rStyle w:val="Hyperlink"/>
            <w:color w:val="auto"/>
            <w:sz w:val="32"/>
            <w:szCs w:val="32"/>
            <w:u w:val="none"/>
          </w:rPr>
          <w:t>www.coveredca.com</w:t>
        </w:r>
      </w:hyperlink>
      <w:r w:rsidR="00900048" w:rsidRPr="00D913FE">
        <w:rPr>
          <w:sz w:val="32"/>
          <w:szCs w:val="32"/>
        </w:rPr>
        <w:tab/>
      </w:r>
      <w:r w:rsidR="0076284D" w:rsidRPr="00D913FE">
        <w:rPr>
          <w:sz w:val="32"/>
          <w:szCs w:val="32"/>
        </w:rPr>
        <w:tab/>
      </w:r>
      <w:r w:rsidR="0076284D" w:rsidRPr="00D913FE">
        <w:rPr>
          <w:sz w:val="32"/>
          <w:szCs w:val="32"/>
        </w:rPr>
        <w:tab/>
      </w:r>
      <w:r w:rsidR="00114D2D" w:rsidRPr="00D913FE">
        <w:rPr>
          <w:sz w:val="32"/>
          <w:szCs w:val="32"/>
        </w:rPr>
        <w:tab/>
      </w:r>
      <w:r w:rsidR="00D913FE">
        <w:rPr>
          <w:sz w:val="32"/>
          <w:szCs w:val="32"/>
        </w:rPr>
        <w:tab/>
      </w:r>
      <w:r w:rsidR="00900048" w:rsidRPr="00D913FE">
        <w:rPr>
          <w:sz w:val="32"/>
          <w:szCs w:val="32"/>
        </w:rPr>
        <w:t>800-300-1506</w:t>
      </w:r>
    </w:p>
    <w:p w14:paraId="7B8524D1" w14:textId="77777777" w:rsidR="00900048" w:rsidRPr="00D913FE" w:rsidRDefault="00AD1A48" w:rsidP="008819BD">
      <w:pPr>
        <w:rPr>
          <w:sz w:val="32"/>
          <w:szCs w:val="32"/>
        </w:rPr>
      </w:pPr>
      <w:r w:rsidRPr="00D913FE">
        <w:rPr>
          <w:sz w:val="32"/>
          <w:szCs w:val="32"/>
        </w:rPr>
        <w:tab/>
      </w:r>
      <w:r w:rsidR="00900048" w:rsidRPr="00D913FE">
        <w:rPr>
          <w:sz w:val="32"/>
          <w:szCs w:val="32"/>
        </w:rPr>
        <w:t>www.obamacare-plans.com</w:t>
      </w:r>
      <w:r w:rsidR="00900048" w:rsidRPr="00D913FE">
        <w:rPr>
          <w:sz w:val="32"/>
          <w:szCs w:val="32"/>
        </w:rPr>
        <w:tab/>
      </w:r>
      <w:r w:rsidR="00900048" w:rsidRPr="00D913FE">
        <w:rPr>
          <w:sz w:val="32"/>
          <w:szCs w:val="32"/>
        </w:rPr>
        <w:tab/>
      </w:r>
      <w:r w:rsidR="009E19DD" w:rsidRPr="00D913FE">
        <w:rPr>
          <w:sz w:val="32"/>
          <w:szCs w:val="32"/>
        </w:rPr>
        <w:tab/>
      </w:r>
      <w:r w:rsidR="00900048" w:rsidRPr="00D913FE">
        <w:rPr>
          <w:sz w:val="32"/>
          <w:szCs w:val="32"/>
        </w:rPr>
        <w:t>844-452-4487</w:t>
      </w:r>
    </w:p>
    <w:p w14:paraId="3DE260CF" w14:textId="77777777" w:rsidR="00834995" w:rsidRPr="00834995" w:rsidRDefault="00834995">
      <w:r w:rsidRPr="0083499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BC3D9" wp14:editId="53453B71">
                <wp:simplePos x="0" y="0"/>
                <wp:positionH relativeFrom="column">
                  <wp:posOffset>403860</wp:posOffset>
                </wp:positionH>
                <wp:positionV relativeFrom="paragraph">
                  <wp:posOffset>411480</wp:posOffset>
                </wp:positionV>
                <wp:extent cx="5638800" cy="5257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2C44" w14:textId="77777777" w:rsidR="00834995" w:rsidRPr="00834995" w:rsidRDefault="00834995" w:rsidP="00834995">
                            <w:r w:rsidRPr="0083499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4995">
                              <w:t xml:space="preserve">The sites mentioned above are referrals only and the university does not have any contractual or affiliation with the sites to provide </w:t>
                            </w:r>
                            <w:r>
                              <w:t xml:space="preserve">CSUDH </w:t>
                            </w:r>
                            <w:r w:rsidRPr="00834995">
                              <w:t xml:space="preserve">students any insurance </w:t>
                            </w:r>
                            <w:r>
                              <w:t xml:space="preserve">rate </w:t>
                            </w:r>
                            <w:r w:rsidRPr="00834995">
                              <w:t>discount.</w:t>
                            </w:r>
                          </w:p>
                          <w:p w14:paraId="71D30F9B" w14:textId="77777777" w:rsidR="00834995" w:rsidRDefault="00834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BC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8pt;margin-top:32.4pt;width:44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">
                <v:textbox>
                  <w:txbxContent>
                    <w:p w14:paraId="46742C44" w14:textId="77777777" w:rsidR="00834995" w:rsidRPr="00834995" w:rsidRDefault="00834995" w:rsidP="00834995">
                      <w:r w:rsidRPr="00834995">
                        <w:rPr>
                          <w:b/>
                          <w:sz w:val="28"/>
                          <w:szCs w:val="28"/>
                          <w:u w:val="single"/>
                        </w:rPr>
                        <w:t>Note: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34995">
                        <w:t xml:space="preserve">The sites mentioned above are referrals only and the university does not have any contractual or affiliation with the sites to provide </w:t>
                      </w:r>
                      <w:r>
                        <w:t xml:space="preserve">CSUDH </w:t>
                      </w:r>
                      <w:r w:rsidRPr="00834995">
                        <w:t xml:space="preserve">students any insurance </w:t>
                      </w:r>
                      <w:r>
                        <w:t xml:space="preserve">rate </w:t>
                      </w:r>
                      <w:r w:rsidRPr="00834995">
                        <w:t>discount.</w:t>
                      </w:r>
                    </w:p>
                    <w:p w14:paraId="71D30F9B" w14:textId="77777777" w:rsidR="00834995" w:rsidRDefault="00834995"/>
                  </w:txbxContent>
                </v:textbox>
                <w10:wrap type="square"/>
              </v:shape>
            </w:pict>
          </mc:Fallback>
        </mc:AlternateContent>
      </w:r>
    </w:p>
    <w:sectPr w:rsidR="00834995" w:rsidRPr="00834995" w:rsidSect="0076284D">
      <w:head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7E2E8" w14:textId="77777777" w:rsidR="00363A90" w:rsidRDefault="00363A90" w:rsidP="00D913FE">
      <w:pPr>
        <w:spacing w:after="0" w:line="240" w:lineRule="auto"/>
      </w:pPr>
      <w:r>
        <w:separator/>
      </w:r>
    </w:p>
  </w:endnote>
  <w:endnote w:type="continuationSeparator" w:id="0">
    <w:p w14:paraId="049B5007" w14:textId="77777777" w:rsidR="00363A90" w:rsidRDefault="00363A90" w:rsidP="00D9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9E261" w14:textId="77777777" w:rsidR="00363A90" w:rsidRDefault="00363A90" w:rsidP="00D913FE">
      <w:pPr>
        <w:spacing w:after="0" w:line="240" w:lineRule="auto"/>
      </w:pPr>
      <w:r>
        <w:separator/>
      </w:r>
    </w:p>
  </w:footnote>
  <w:footnote w:type="continuationSeparator" w:id="0">
    <w:p w14:paraId="25AAC1C1" w14:textId="77777777" w:rsidR="00363A90" w:rsidRDefault="00363A90" w:rsidP="00D9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35CF" w14:textId="77777777" w:rsidR="00D913FE" w:rsidRPr="00206D15" w:rsidRDefault="00D913FE">
    <w:pPr>
      <w:pStyle w:val="Head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</w:rPr>
      <w:t xml:space="preserve">                                                                                                                                                             </w:t>
    </w:r>
    <w:r w:rsidRPr="00206D15">
      <w:rPr>
        <w:rFonts w:ascii="Century Gothic" w:hAnsi="Century Gothic"/>
        <w:b/>
        <w:sz w:val="24"/>
        <w:szCs w:val="24"/>
      </w:rPr>
      <w:t>Domestic</w:t>
    </w:r>
  </w:p>
  <w:p w14:paraId="544503F1" w14:textId="77777777" w:rsidR="00D913FE" w:rsidRDefault="00D91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419B6"/>
    <w:multiLevelType w:val="hybridMultilevel"/>
    <w:tmpl w:val="32BA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6D"/>
    <w:rsid w:val="00006E84"/>
    <w:rsid w:val="00020BCB"/>
    <w:rsid w:val="00061FB9"/>
    <w:rsid w:val="00114D2D"/>
    <w:rsid w:val="00206D15"/>
    <w:rsid w:val="003122BF"/>
    <w:rsid w:val="00322373"/>
    <w:rsid w:val="00363A90"/>
    <w:rsid w:val="0039434E"/>
    <w:rsid w:val="00400E7E"/>
    <w:rsid w:val="004A56E2"/>
    <w:rsid w:val="004E78DC"/>
    <w:rsid w:val="0076284D"/>
    <w:rsid w:val="007B01C4"/>
    <w:rsid w:val="00834995"/>
    <w:rsid w:val="008819BD"/>
    <w:rsid w:val="00900048"/>
    <w:rsid w:val="009D136D"/>
    <w:rsid w:val="009E19DD"/>
    <w:rsid w:val="00A4670E"/>
    <w:rsid w:val="00A514B7"/>
    <w:rsid w:val="00AC693C"/>
    <w:rsid w:val="00AD1A48"/>
    <w:rsid w:val="00CF6B1C"/>
    <w:rsid w:val="00D50E03"/>
    <w:rsid w:val="00D913FE"/>
    <w:rsid w:val="00DF1402"/>
    <w:rsid w:val="00F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AC8B8"/>
  <w15:chartTrackingRefBased/>
  <w15:docId w15:val="{1A9C60D6-6354-4E07-A9E9-AE9FA241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0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048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1F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FE"/>
  </w:style>
  <w:style w:type="paragraph" w:styleId="Footer">
    <w:name w:val="footer"/>
    <w:basedOn w:val="Normal"/>
    <w:link w:val="FooterChar"/>
    <w:uiPriority w:val="99"/>
    <w:unhideWhenUsed/>
    <w:rsid w:val="00D9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healt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vered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Diaz Coleman</dc:creator>
  <cp:keywords/>
  <dc:description/>
  <cp:lastModifiedBy>Laura Castillo</cp:lastModifiedBy>
  <cp:revision>2</cp:revision>
  <cp:lastPrinted>2017-10-26T23:53:00Z</cp:lastPrinted>
  <dcterms:created xsi:type="dcterms:W3CDTF">2021-01-13T19:19:00Z</dcterms:created>
  <dcterms:modified xsi:type="dcterms:W3CDTF">2021-01-13T19:19:00Z</dcterms:modified>
</cp:coreProperties>
</file>