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4A5C8" w14:textId="77777777" w:rsidR="00CA21B6" w:rsidRDefault="00CA21B6" w:rsidP="00CA2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21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TERRI L. ARES, PhD, MSN, RNC-NIC, CNS-BC</w:t>
      </w:r>
    </w:p>
    <w:p w14:paraId="1648E5F7" w14:textId="77777777" w:rsidR="00CA21B6" w:rsidRDefault="00D2261C" w:rsidP="00CA21B6">
      <w:pPr>
        <w:spacing w:before="100" w:beforeAutospacing="1" w:after="100" w:afterAutospacing="1" w:line="240" w:lineRule="auto"/>
        <w:outlineLvl w:val="0"/>
      </w:pPr>
      <w:hyperlink r:id="rId7" w:history="1">
        <w:r w:rsidR="00CA21B6">
          <w:rPr>
            <w:rStyle w:val="Hyperlink"/>
          </w:rPr>
          <w:t>tares@csudh.edu</w:t>
        </w:r>
      </w:hyperlink>
    </w:p>
    <w:p w14:paraId="05AAF566" w14:textId="77777777" w:rsidR="00CA21B6" w:rsidRPr="00CA21B6" w:rsidRDefault="00CA21B6" w:rsidP="00CA21B6">
      <w:pPr>
        <w:pStyle w:val="Heading2"/>
        <w:rPr>
          <w:b/>
          <w:color w:val="000000" w:themeColor="text1"/>
          <w:sz w:val="28"/>
          <w:szCs w:val="28"/>
        </w:rPr>
      </w:pPr>
      <w:r w:rsidRPr="00CA21B6">
        <w:rPr>
          <w:b/>
          <w:color w:val="000000" w:themeColor="text1"/>
          <w:sz w:val="28"/>
          <w:szCs w:val="28"/>
        </w:rPr>
        <w:t>Education</w:t>
      </w:r>
    </w:p>
    <w:p w14:paraId="0A94F42B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PhD in Nursing, Concentration: Nursing Education</w:t>
      </w:r>
      <w:r w:rsidRPr="00685EEA">
        <w:rPr>
          <w:rFonts w:asciiTheme="minorHAnsi" w:hAnsiTheme="minorHAnsi"/>
        </w:rPr>
        <w:br/>
        <w:t>Villanova University, Villanova, PA</w:t>
      </w:r>
    </w:p>
    <w:p w14:paraId="0F67CC3F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MS in Nursing, Concentration: Parent-Child Clinical Nurse Specialist</w:t>
      </w:r>
      <w:r w:rsidRPr="00685EEA">
        <w:rPr>
          <w:rFonts w:asciiTheme="minorHAnsi" w:hAnsiTheme="minorHAnsi"/>
        </w:rPr>
        <w:br/>
        <w:t>BS in Nursing</w:t>
      </w:r>
      <w:r w:rsidRPr="00685EEA">
        <w:rPr>
          <w:rFonts w:asciiTheme="minorHAnsi" w:hAnsiTheme="minorHAnsi"/>
        </w:rPr>
        <w:br/>
        <w:t>California State University - Dominguez Hills, Carson, CA</w:t>
      </w:r>
    </w:p>
    <w:p w14:paraId="1C135053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AS in Nursing</w:t>
      </w:r>
      <w:r w:rsidRPr="00685EEA">
        <w:rPr>
          <w:rFonts w:asciiTheme="minorHAnsi" w:hAnsiTheme="minorHAnsi"/>
        </w:rPr>
        <w:br/>
        <w:t>Mt. San Antonio College, Walnut, CA</w:t>
      </w:r>
    </w:p>
    <w:p w14:paraId="2BFD45EA" w14:textId="77777777" w:rsidR="00CA21B6" w:rsidRPr="00CA21B6" w:rsidRDefault="00CA21B6" w:rsidP="00CA21B6">
      <w:pPr>
        <w:pStyle w:val="Heading2"/>
        <w:rPr>
          <w:b/>
          <w:color w:val="000000" w:themeColor="text1"/>
          <w:sz w:val="28"/>
          <w:szCs w:val="28"/>
        </w:rPr>
      </w:pPr>
      <w:r w:rsidRPr="00CA21B6">
        <w:rPr>
          <w:b/>
          <w:color w:val="000000" w:themeColor="text1"/>
          <w:sz w:val="28"/>
          <w:szCs w:val="28"/>
        </w:rPr>
        <w:t>Honors &amp; Awards</w:t>
      </w:r>
    </w:p>
    <w:p w14:paraId="2E6FD99B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CNS Educator of the Year, 2015</w:t>
      </w:r>
      <w:r w:rsidRPr="00685EEA">
        <w:rPr>
          <w:rFonts w:asciiTheme="minorHAnsi" w:hAnsiTheme="minorHAnsi"/>
        </w:rPr>
        <w:br/>
        <w:t>National Association of Clinical Nurse Specialists</w:t>
      </w:r>
    </w:p>
    <w:p w14:paraId="13FBE09C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Judith Lewis Outstanding Educator Award, 2014</w:t>
      </w:r>
      <w:r w:rsidRPr="00685EEA">
        <w:rPr>
          <w:rFonts w:asciiTheme="minorHAnsi" w:hAnsiTheme="minorHAnsi"/>
        </w:rPr>
        <w:br/>
        <w:t>School of Nursing, California State University – Dominguez Hills</w:t>
      </w:r>
    </w:p>
    <w:p w14:paraId="40E47738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Distinguished Dissertation Award, 2014</w:t>
      </w:r>
      <w:r w:rsidRPr="00685EEA">
        <w:rPr>
          <w:rFonts w:asciiTheme="minorHAnsi" w:hAnsiTheme="minorHAnsi"/>
        </w:rPr>
        <w:br/>
        <w:t>College of Nursing, Villanova University</w:t>
      </w:r>
    </w:p>
    <w:p w14:paraId="17BE822D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Jonas Nurse Leaders Scholars Program</w:t>
      </w:r>
      <w:r w:rsidRPr="00685EEA">
        <w:rPr>
          <w:rFonts w:asciiTheme="minorHAnsi" w:hAnsiTheme="minorHAnsi"/>
        </w:rPr>
        <w:br/>
        <w:t>Jonas Scholar 2012-2014</w:t>
      </w:r>
    </w:p>
    <w:p w14:paraId="0294C23B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The Honor Society of Nursing, Sigma Theta Tau International,</w:t>
      </w:r>
      <w:r w:rsidRPr="00685EEA">
        <w:rPr>
          <w:rFonts w:asciiTheme="minorHAnsi" w:hAnsiTheme="minorHAnsi"/>
        </w:rPr>
        <w:br/>
        <w:t>Xi Theta Chapter, California State University – Dominguez Hills</w:t>
      </w:r>
    </w:p>
    <w:p w14:paraId="1FEC08A8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Fonts w:asciiTheme="minorHAnsi" w:hAnsiTheme="minorHAnsi"/>
        </w:rPr>
        <w:t>The Honor Society of Phi Kappa Phi, Villanova University chapter</w:t>
      </w:r>
    </w:p>
    <w:p w14:paraId="3D14E9DA" w14:textId="77777777" w:rsidR="00CA21B6" w:rsidRPr="00CA21B6" w:rsidRDefault="00CA21B6" w:rsidP="00CA21B6">
      <w:pPr>
        <w:pStyle w:val="Heading2"/>
        <w:rPr>
          <w:b/>
          <w:color w:val="000000" w:themeColor="text1"/>
          <w:sz w:val="28"/>
          <w:szCs w:val="28"/>
        </w:rPr>
      </w:pPr>
      <w:r w:rsidRPr="00CA21B6">
        <w:rPr>
          <w:b/>
          <w:color w:val="000000" w:themeColor="text1"/>
          <w:sz w:val="28"/>
          <w:szCs w:val="28"/>
        </w:rPr>
        <w:t>Publications </w:t>
      </w:r>
    </w:p>
    <w:p w14:paraId="665C3259" w14:textId="77777777" w:rsidR="00A03A64" w:rsidRPr="00A03A64" w:rsidRDefault="00A03A64" w:rsidP="00A03A64">
      <w:pPr>
        <w:spacing w:after="0"/>
        <w:ind w:left="32"/>
        <w:rPr>
          <w:rFonts w:ascii="Calibri" w:hAnsi="Calibri" w:cs="Calibri"/>
          <w:i/>
          <w:sz w:val="24"/>
          <w:szCs w:val="24"/>
        </w:rPr>
      </w:pPr>
      <w:r w:rsidRPr="004C195E">
        <w:rPr>
          <w:rFonts w:ascii="Calibri" w:hAnsi="Calibri" w:cs="Calibri"/>
          <w:b/>
          <w:sz w:val="24"/>
          <w:szCs w:val="24"/>
        </w:rPr>
        <w:t>Ares, T. L.</w:t>
      </w:r>
      <w:r w:rsidRPr="004C195E">
        <w:rPr>
          <w:rFonts w:ascii="Calibri" w:hAnsi="Calibri" w:cs="Calibri"/>
          <w:sz w:val="24"/>
          <w:szCs w:val="24"/>
        </w:rPr>
        <w:t xml:space="preserve"> (2020). American Roma: A cultural care case study.  </w:t>
      </w:r>
      <w:r w:rsidRPr="004C195E">
        <w:rPr>
          <w:rFonts w:ascii="Calibri" w:hAnsi="Calibri" w:cs="Calibri"/>
          <w:i/>
          <w:sz w:val="24"/>
          <w:szCs w:val="24"/>
        </w:rPr>
        <w:t>Journal of Transcultural Nursing.</w:t>
      </w:r>
      <w:r w:rsidRPr="004C195E">
        <w:rPr>
          <w:rFonts w:ascii="Calibri" w:hAnsi="Calibri" w:cs="Calibri"/>
          <w:sz w:val="24"/>
          <w:szCs w:val="24"/>
        </w:rPr>
        <w:t xml:space="preserve"> doi: 10.1177/1043659619899995</w:t>
      </w:r>
    </w:p>
    <w:p w14:paraId="7A047E95" w14:textId="77777777" w:rsidR="00A03A64" w:rsidRPr="004C195E" w:rsidRDefault="00A03A64" w:rsidP="00A03A64">
      <w:pPr>
        <w:spacing w:after="0"/>
        <w:rPr>
          <w:rFonts w:ascii="Calibri" w:hAnsi="Calibri" w:cs="Calibri"/>
          <w:sz w:val="24"/>
          <w:szCs w:val="24"/>
        </w:rPr>
      </w:pPr>
    </w:p>
    <w:p w14:paraId="19791CCE" w14:textId="77777777" w:rsidR="00A03A64" w:rsidRPr="00A03A64" w:rsidRDefault="00A03A64" w:rsidP="00A03A64">
      <w:pPr>
        <w:spacing w:after="0"/>
        <w:ind w:left="32"/>
        <w:rPr>
          <w:rFonts w:ascii="Calibri" w:hAnsi="Calibri" w:cs="Calibri"/>
          <w:sz w:val="24"/>
          <w:szCs w:val="24"/>
        </w:rPr>
      </w:pPr>
      <w:r w:rsidRPr="004C195E">
        <w:rPr>
          <w:rFonts w:ascii="Calibri" w:hAnsi="Calibri" w:cs="Calibri"/>
          <w:b/>
          <w:sz w:val="24"/>
          <w:szCs w:val="24"/>
        </w:rPr>
        <w:t>Ares, T. L.</w:t>
      </w:r>
      <w:r w:rsidRPr="004C195E">
        <w:rPr>
          <w:rFonts w:ascii="Calibri" w:hAnsi="Calibri" w:cs="Calibri"/>
          <w:sz w:val="24"/>
          <w:szCs w:val="24"/>
        </w:rPr>
        <w:t xml:space="preserve"> (2018). Role transition after clinical nurse specialist education. </w:t>
      </w:r>
      <w:r w:rsidRPr="004C195E">
        <w:rPr>
          <w:rFonts w:ascii="Calibri" w:hAnsi="Calibri" w:cs="Calibri"/>
          <w:i/>
          <w:sz w:val="24"/>
          <w:szCs w:val="24"/>
        </w:rPr>
        <w:t>Clinical Nurse Specialist: The International Journal for Advanced Nursing Practice, 32</w:t>
      </w:r>
      <w:r w:rsidRPr="004C195E">
        <w:rPr>
          <w:rFonts w:ascii="Calibri" w:hAnsi="Calibri" w:cs="Calibri"/>
          <w:sz w:val="24"/>
          <w:szCs w:val="24"/>
        </w:rPr>
        <w:t>(2), 71-80. doi: 10.1097/NUR.0000000000000357</w:t>
      </w:r>
    </w:p>
    <w:p w14:paraId="5652DC48" w14:textId="77777777" w:rsidR="00A03A64" w:rsidRDefault="00A03A64" w:rsidP="00685EEA">
      <w:pPr>
        <w:rPr>
          <w:rFonts w:ascii="Calibri" w:hAnsi="Calibri" w:cs="Arial"/>
          <w:sz w:val="24"/>
          <w:szCs w:val="24"/>
        </w:rPr>
      </w:pPr>
    </w:p>
    <w:p w14:paraId="43D9A101" w14:textId="77777777" w:rsidR="00685EEA" w:rsidRPr="0014779A" w:rsidRDefault="00685EEA" w:rsidP="00685EEA">
      <w:pPr>
        <w:rPr>
          <w:rFonts w:ascii="Calibri" w:hAnsi="Calibri"/>
          <w:sz w:val="24"/>
          <w:szCs w:val="24"/>
        </w:rPr>
      </w:pPr>
      <w:r w:rsidRPr="00A03A64">
        <w:rPr>
          <w:rFonts w:ascii="Calibri" w:hAnsi="Calibri" w:cs="Arial"/>
          <w:b/>
          <w:sz w:val="24"/>
          <w:szCs w:val="24"/>
        </w:rPr>
        <w:t>Ares, T. L.</w:t>
      </w:r>
      <w:r w:rsidRPr="00204E82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>2016</w:t>
      </w:r>
      <w:r w:rsidRPr="00204E82">
        <w:rPr>
          <w:rFonts w:ascii="Calibri" w:hAnsi="Calibri" w:cs="Arial"/>
          <w:sz w:val="24"/>
          <w:szCs w:val="24"/>
        </w:rPr>
        <w:t xml:space="preserve">). </w:t>
      </w:r>
      <w:r w:rsidRPr="00204E82">
        <w:rPr>
          <w:rFonts w:ascii="Calibri" w:hAnsi="Calibri"/>
          <w:sz w:val="24"/>
          <w:szCs w:val="24"/>
        </w:rPr>
        <w:t xml:space="preserve">Comparing </w:t>
      </w:r>
      <w:r>
        <w:rPr>
          <w:rFonts w:ascii="Calibri" w:hAnsi="Calibri"/>
          <w:sz w:val="24"/>
          <w:szCs w:val="24"/>
        </w:rPr>
        <w:t>c</w:t>
      </w:r>
      <w:r w:rsidRPr="00204E82">
        <w:rPr>
          <w:rFonts w:ascii="Calibri" w:hAnsi="Calibri"/>
          <w:sz w:val="24"/>
          <w:szCs w:val="24"/>
        </w:rPr>
        <w:t xml:space="preserve">linical </w:t>
      </w:r>
      <w:r>
        <w:rPr>
          <w:rFonts w:ascii="Calibri" w:hAnsi="Calibri"/>
          <w:sz w:val="24"/>
          <w:szCs w:val="24"/>
        </w:rPr>
        <w:t>n</w:t>
      </w:r>
      <w:r w:rsidRPr="00204E82">
        <w:rPr>
          <w:rFonts w:ascii="Calibri" w:hAnsi="Calibri"/>
          <w:sz w:val="24"/>
          <w:szCs w:val="24"/>
        </w:rPr>
        <w:t xml:space="preserve">urse </w:t>
      </w:r>
      <w:r>
        <w:rPr>
          <w:rFonts w:ascii="Calibri" w:hAnsi="Calibri"/>
          <w:sz w:val="24"/>
          <w:szCs w:val="24"/>
        </w:rPr>
        <w:t>specialist s</w:t>
      </w:r>
      <w:r w:rsidRPr="00204E82">
        <w:rPr>
          <w:rFonts w:ascii="Calibri" w:hAnsi="Calibri"/>
          <w:sz w:val="24"/>
          <w:szCs w:val="24"/>
        </w:rPr>
        <w:t>tudents’</w:t>
      </w:r>
      <w:r>
        <w:rPr>
          <w:rFonts w:ascii="Calibri" w:hAnsi="Calibri"/>
          <w:sz w:val="24"/>
          <w:szCs w:val="24"/>
        </w:rPr>
        <w:t xml:space="preserve"> s</w:t>
      </w:r>
      <w:r w:rsidRPr="00204E82">
        <w:rPr>
          <w:rFonts w:ascii="Calibri" w:hAnsi="Calibri"/>
          <w:sz w:val="24"/>
          <w:szCs w:val="24"/>
        </w:rPr>
        <w:t xml:space="preserve">ocialization </w:t>
      </w:r>
      <w:r>
        <w:rPr>
          <w:rFonts w:ascii="Calibri" w:hAnsi="Calibri"/>
          <w:sz w:val="24"/>
          <w:szCs w:val="24"/>
        </w:rPr>
        <w:t>based on Magnet e</w:t>
      </w:r>
      <w:r w:rsidRPr="00204E82">
        <w:rPr>
          <w:rFonts w:ascii="Calibri" w:hAnsi="Calibri"/>
          <w:sz w:val="24"/>
          <w:szCs w:val="24"/>
        </w:rPr>
        <w:t xml:space="preserve">mployment. </w:t>
      </w:r>
      <w:r w:rsidRPr="00204E82">
        <w:rPr>
          <w:rFonts w:ascii="Calibri" w:hAnsi="Calibri"/>
          <w:i/>
          <w:sz w:val="24"/>
          <w:szCs w:val="24"/>
        </w:rPr>
        <w:t>Clinical Nurse Specialist: The International Journal for Advanced Nursing Practice</w:t>
      </w:r>
      <w:r>
        <w:rPr>
          <w:rFonts w:ascii="Calibri" w:hAnsi="Calibri"/>
          <w:i/>
          <w:sz w:val="24"/>
          <w:szCs w:val="24"/>
        </w:rPr>
        <w:t>, 30</w:t>
      </w:r>
      <w:r>
        <w:rPr>
          <w:rFonts w:ascii="Calibri" w:hAnsi="Calibri"/>
          <w:sz w:val="24"/>
          <w:szCs w:val="24"/>
        </w:rPr>
        <w:t>(6), 332-340</w:t>
      </w:r>
      <w:r w:rsidRPr="0014779A">
        <w:rPr>
          <w:rFonts w:ascii="Calibri" w:hAnsi="Calibri"/>
          <w:sz w:val="24"/>
          <w:szCs w:val="24"/>
        </w:rPr>
        <w:t xml:space="preserve">. doi: 10.1097/NUR.0000000000000251 </w:t>
      </w:r>
    </w:p>
    <w:p w14:paraId="0F027DF4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A03A64">
        <w:rPr>
          <w:rFonts w:asciiTheme="minorHAnsi" w:hAnsiTheme="minorHAnsi"/>
          <w:b/>
        </w:rPr>
        <w:t>Ares, T. L.</w:t>
      </w:r>
      <w:r w:rsidRPr="00685EEA">
        <w:rPr>
          <w:rFonts w:asciiTheme="minorHAnsi" w:hAnsiTheme="minorHAnsi"/>
        </w:rPr>
        <w:t xml:space="preserve"> (2014). Professional socialization of students in clinical nurse specialist programs. </w:t>
      </w:r>
      <w:r w:rsidRPr="00685EEA">
        <w:rPr>
          <w:rStyle w:val="Emphasis"/>
          <w:rFonts w:asciiTheme="minorHAnsi" w:eastAsiaTheme="majorEastAsia" w:hAnsiTheme="minorHAnsi"/>
        </w:rPr>
        <w:t>Journal of Nursing Education</w:t>
      </w:r>
      <w:r w:rsidRPr="00685EEA">
        <w:rPr>
          <w:rFonts w:asciiTheme="minorHAnsi" w:hAnsiTheme="minorHAnsi"/>
        </w:rPr>
        <w:t>, 53(11), 631-640.</w:t>
      </w:r>
    </w:p>
    <w:p w14:paraId="6DA6C444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A03A64">
        <w:rPr>
          <w:rFonts w:asciiTheme="minorHAnsi" w:hAnsiTheme="minorHAnsi"/>
          <w:b/>
        </w:rPr>
        <w:lastRenderedPageBreak/>
        <w:t>Ares, T.</w:t>
      </w:r>
      <w:r w:rsidRPr="00685EEA">
        <w:rPr>
          <w:rFonts w:asciiTheme="minorHAnsi" w:hAnsiTheme="minorHAnsi"/>
        </w:rPr>
        <w:t xml:space="preserve"> (April 1993). Nursing Challenge Essay. </w:t>
      </w:r>
      <w:r w:rsidRPr="00685EEA">
        <w:rPr>
          <w:rStyle w:val="Emphasis"/>
          <w:rFonts w:asciiTheme="minorHAnsi" w:eastAsiaTheme="majorEastAsia" w:hAnsiTheme="minorHAnsi"/>
        </w:rPr>
        <w:t>RN Times</w:t>
      </w:r>
      <w:r w:rsidRPr="00685EEA">
        <w:rPr>
          <w:rFonts w:asciiTheme="minorHAnsi" w:hAnsiTheme="minorHAnsi"/>
        </w:rPr>
        <w:t>. Los Angeles: Los Angeles Times Mirror.</w:t>
      </w:r>
    </w:p>
    <w:p w14:paraId="31C4619C" w14:textId="77777777" w:rsidR="00CA21B6" w:rsidRPr="00CA21B6" w:rsidRDefault="00CA21B6" w:rsidP="00CA21B6">
      <w:pPr>
        <w:pStyle w:val="Heading2"/>
        <w:rPr>
          <w:b/>
          <w:color w:val="000000" w:themeColor="text1"/>
          <w:sz w:val="28"/>
          <w:szCs w:val="28"/>
        </w:rPr>
      </w:pPr>
      <w:r w:rsidRPr="00CA21B6">
        <w:rPr>
          <w:b/>
          <w:color w:val="000000" w:themeColor="text1"/>
          <w:sz w:val="28"/>
          <w:szCs w:val="28"/>
        </w:rPr>
        <w:t>Presentations</w:t>
      </w:r>
    </w:p>
    <w:p w14:paraId="5CD4D731" w14:textId="1E2E08B9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APRNs and Leadership Considerations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>
        <w:rPr>
          <w:rFonts w:ascii="Calibri" w:eastAsiaTheme="minorHAnsi" w:hAnsi="Calibri" w:cs="Arial"/>
          <w:color w:val="auto"/>
          <w:sz w:val="24"/>
          <w:szCs w:val="22"/>
        </w:rPr>
        <w:t>Invited presentation 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April 2019</w:t>
      </w:r>
      <w:r>
        <w:rPr>
          <w:rFonts w:ascii="Calibri" w:eastAsiaTheme="minorHAnsi" w:hAnsi="Calibri" w:cs="Arial"/>
          <w:color w:val="auto"/>
          <w:sz w:val="24"/>
          <w:szCs w:val="22"/>
        </w:rPr>
        <w:t>).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 Kern County Chapter, Association of California Nurse Leaders, Bakersfield, CA</w:t>
      </w:r>
      <w:bookmarkStart w:id="0" w:name="_GoBack"/>
      <w:bookmarkEnd w:id="0"/>
    </w:p>
    <w:p w14:paraId="65DC2BE5" w14:textId="1516C896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A Virtual Poster Presentation Learning Experience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Podium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presentation </w:t>
      </w:r>
      <w:r>
        <w:rPr>
          <w:rFonts w:ascii="Calibri" w:eastAsiaTheme="minorHAnsi" w:hAnsi="Calibri" w:cs="Arial"/>
          <w:color w:val="auto"/>
          <w:sz w:val="24"/>
          <w:szCs w:val="22"/>
        </w:rPr>
        <w:t>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October 2018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).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California State University, Dominguez Hills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Technology in Educ</w:t>
      </w:r>
      <w:r>
        <w:rPr>
          <w:rFonts w:ascii="Calibri" w:eastAsiaTheme="minorHAnsi" w:hAnsi="Calibri" w:cs="Arial"/>
          <w:color w:val="auto"/>
          <w:sz w:val="24"/>
          <w:szCs w:val="22"/>
        </w:rPr>
        <w:t>ation Conference.  Carson, CA</w:t>
      </w:r>
    </w:p>
    <w:p w14:paraId="26FDB6D0" w14:textId="53DAE4A5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Role Transition After Clinical Nurse Specialist Education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Refereed po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dium presentation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(February 2018).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American Association of Colleges of Nursing 2018 Master’s Education Conference.  Anaheim, CA</w:t>
      </w:r>
    </w:p>
    <w:p w14:paraId="16CA3C06" w14:textId="1CF34044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Role Transition After Clinical Nurse Specialist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Education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 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October 2017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).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Refereed podium presentation - Joint Southern California STTI Chapters Nursing Odyssey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Conference 2017. Ontario, CA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</w:p>
    <w:p w14:paraId="358849CA" w14:textId="276799AF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Clinical Nurse Specialist Role: A Conversation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Invited presentation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September 2017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).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 Sutter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Health System, Fairfield, CA</w:t>
      </w:r>
    </w:p>
    <w:p w14:paraId="0903C37B" w14:textId="53509344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i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Advanced Practice Nurses in Community Hospitals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Invited presentation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March 2017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).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 xml:space="preserve"> Kern County Chapter, Association of California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Nurse Leaders, Bakersfield, CA</w:t>
      </w:r>
    </w:p>
    <w:p w14:paraId="0A97EC46" w14:textId="541C1A0A" w:rsidR="00D2261C" w:rsidRPr="00D2261C" w:rsidRDefault="00D2261C" w:rsidP="00D2261C">
      <w:pPr>
        <w:pStyle w:val="Heading2"/>
        <w:spacing w:after="240"/>
        <w:rPr>
          <w:rFonts w:ascii="Calibri" w:eastAsiaTheme="minorHAnsi" w:hAnsi="Calibri" w:cs="Arial"/>
          <w:color w:val="auto"/>
          <w:sz w:val="24"/>
          <w:szCs w:val="22"/>
        </w:rPr>
      </w:pPr>
      <w:r w:rsidRPr="00D2261C">
        <w:rPr>
          <w:rFonts w:ascii="Calibri" w:eastAsiaTheme="minorHAnsi" w:hAnsi="Calibri" w:cs="Arial"/>
          <w:i/>
          <w:color w:val="auto"/>
          <w:sz w:val="24"/>
          <w:szCs w:val="22"/>
        </w:rPr>
        <w:t>Neonatal CNS Role Challenges in Light of National Change</w:t>
      </w:r>
      <w:r>
        <w:rPr>
          <w:rFonts w:ascii="Calibri" w:eastAsiaTheme="minorHAnsi" w:hAnsi="Calibri" w:cs="Arial"/>
          <w:i/>
          <w:color w:val="auto"/>
          <w:sz w:val="24"/>
          <w:szCs w:val="22"/>
        </w:rPr>
        <w:t xml:space="preserve"> Invited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presentation (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March 2017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).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CA Neonatal CNS Network</w:t>
      </w:r>
      <w:r>
        <w:rPr>
          <w:rFonts w:ascii="Calibri" w:eastAsiaTheme="minorHAnsi" w:hAnsi="Calibri" w:cs="Arial"/>
          <w:color w:val="auto"/>
          <w:sz w:val="24"/>
          <w:szCs w:val="22"/>
        </w:rPr>
        <w:t xml:space="preserve"> </w:t>
      </w:r>
      <w:r w:rsidRPr="00D2261C">
        <w:rPr>
          <w:rFonts w:ascii="Calibri" w:eastAsiaTheme="minorHAnsi" w:hAnsi="Calibri" w:cs="Arial"/>
          <w:color w:val="auto"/>
          <w:sz w:val="24"/>
          <w:szCs w:val="22"/>
        </w:rPr>
        <w:t>Annual Meeting. Coronado, CA</w:t>
      </w:r>
    </w:p>
    <w:p w14:paraId="55E16FB8" w14:textId="1062F02E" w:rsidR="00685EEA" w:rsidRPr="00685EEA" w:rsidRDefault="00685EEA" w:rsidP="00685EEA">
      <w:pPr>
        <w:ind w:right="-270"/>
        <w:rPr>
          <w:rFonts w:ascii="Calibri" w:hAnsi="Calibri" w:cs="Arial"/>
          <w:sz w:val="24"/>
        </w:rPr>
      </w:pPr>
      <w:r>
        <w:rPr>
          <w:rFonts w:ascii="Calibri" w:hAnsi="Calibri" w:cs="Arial"/>
          <w:i/>
          <w:sz w:val="24"/>
        </w:rPr>
        <w:t>Employment in Magnet-Oriented Hospitals and Socialization of Students in Clinical Nurse Specialist Programs</w:t>
      </w:r>
      <w:r>
        <w:rPr>
          <w:rFonts w:ascii="Calibri" w:hAnsi="Calibri" w:cs="Arial"/>
          <w:sz w:val="24"/>
        </w:rPr>
        <w:t xml:space="preserve"> (November 2015). Podium presentation at Sigma theta Tau International 43</w:t>
      </w:r>
      <w:r w:rsidRPr="00685EEA">
        <w:rPr>
          <w:rFonts w:ascii="Calibri" w:hAnsi="Calibri" w:cs="Arial"/>
          <w:sz w:val="24"/>
          <w:vertAlign w:val="superscript"/>
        </w:rPr>
        <w:t>rd</w:t>
      </w:r>
      <w:r>
        <w:rPr>
          <w:rFonts w:ascii="Calibri" w:hAnsi="Calibri" w:cs="Arial"/>
          <w:sz w:val="24"/>
        </w:rPr>
        <w:t xml:space="preserve"> Biennial Convention.  Las Vegas, NV</w:t>
      </w:r>
    </w:p>
    <w:p w14:paraId="4487BBB6" w14:textId="394582F3" w:rsidR="00685EEA" w:rsidRPr="00685EEA" w:rsidRDefault="00685EEA" w:rsidP="00685EEA">
      <w:pPr>
        <w:ind w:right="-270"/>
        <w:rPr>
          <w:rFonts w:ascii="Calibri" w:hAnsi="Calibri" w:cs="Arial"/>
          <w:sz w:val="24"/>
        </w:rPr>
      </w:pPr>
      <w:r w:rsidRPr="00727EB8">
        <w:rPr>
          <w:rFonts w:ascii="Calibri" w:hAnsi="Calibri" w:cs="Arial"/>
          <w:i/>
          <w:sz w:val="24"/>
        </w:rPr>
        <w:t>Becoming a CNS: Support for Role Socialization</w:t>
      </w:r>
      <w:r>
        <w:rPr>
          <w:rFonts w:ascii="Calibri" w:hAnsi="Calibri" w:cs="Arial"/>
          <w:sz w:val="24"/>
        </w:rPr>
        <w:t xml:space="preserve"> (November 2015). Invited presentation at California Association of Clinical Nurse Specialists Annual Conference. Palm Springs, CA</w:t>
      </w:r>
    </w:p>
    <w:p w14:paraId="2639151A" w14:textId="4D73101F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The Professional Socialization of Students in CNS Programs</w:t>
      </w:r>
      <w:r w:rsidRPr="00685EEA">
        <w:rPr>
          <w:rFonts w:asciiTheme="minorHAnsi" w:hAnsiTheme="minorHAnsi"/>
        </w:rPr>
        <w:t xml:space="preserve"> (March 2014). Poster presentation at National Association of Clinical Nurse Specialists Annual Conference. Orlando, FL</w:t>
      </w:r>
    </w:p>
    <w:p w14:paraId="76EB5411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The Professional Socialization of Students in CNS Programs</w:t>
      </w:r>
      <w:r w:rsidRPr="00685EEA">
        <w:rPr>
          <w:rFonts w:asciiTheme="minorHAnsi" w:hAnsiTheme="minorHAnsi"/>
        </w:rPr>
        <w:t xml:space="preserve"> (November 2013). Podium presentation at the Joint Southern California STTI Chapters Nursing Odyssey Conference 2013. San Diego, CA</w:t>
      </w:r>
    </w:p>
    <w:p w14:paraId="3D051746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Testing Nurses’ Knowledge: Considerations for Validity and Reliability</w:t>
      </w:r>
      <w:r w:rsidRPr="00685EEA">
        <w:rPr>
          <w:rFonts w:asciiTheme="minorHAnsi" w:hAnsiTheme="minorHAnsi"/>
        </w:rPr>
        <w:t xml:space="preserve"> (July 2013). Invited presentation at meeting of the California Association of Clinical Nurse Specialists. Santa Barbara, CA</w:t>
      </w:r>
    </w:p>
    <w:p w14:paraId="075A9F17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Clinical Nurse Specialist Professional Socialization: A Concept Analysis</w:t>
      </w:r>
      <w:r w:rsidRPr="00685EEA">
        <w:rPr>
          <w:rFonts w:asciiTheme="minorHAnsi" w:hAnsiTheme="minorHAnsi"/>
        </w:rPr>
        <w:t xml:space="preserve"> (April 2013). Podium presentation at Western Institute of Nursing – 46th Annual Communicating Nursing Research Conference. Anaheim, CA</w:t>
      </w:r>
    </w:p>
    <w:p w14:paraId="3A95F3D9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An ADN and BSN Concurrent Enrollment Model</w:t>
      </w:r>
      <w:r w:rsidRPr="00685EEA">
        <w:rPr>
          <w:rFonts w:asciiTheme="minorHAnsi" w:hAnsiTheme="minorHAnsi"/>
        </w:rPr>
        <w:t xml:space="preserve"> (September 2012). Poster presentation at</w:t>
      </w:r>
      <w:r w:rsidRPr="00685EEA">
        <w:rPr>
          <w:rFonts w:asciiTheme="minorHAnsi" w:hAnsiTheme="minorHAnsi"/>
        </w:rPr>
        <w:br/>
        <w:t>National League for Nursing Education Summit. Anaheim, CA</w:t>
      </w:r>
    </w:p>
    <w:p w14:paraId="25B8920B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Online Professional Program Evaluation: An Integrative Review</w:t>
      </w:r>
      <w:r w:rsidRPr="00685EEA">
        <w:rPr>
          <w:rFonts w:asciiTheme="minorHAnsi" w:hAnsiTheme="minorHAnsi"/>
        </w:rPr>
        <w:t xml:space="preserve"> (October 2010). Podium presentation at the Joint Southern California STTI Chapters Nursing Odyssey Conference 2010. San Diego, CA</w:t>
      </w:r>
    </w:p>
    <w:p w14:paraId="34C76B0A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Implementing Resuscitation Guidelines for Very Low Birthweight Infants in a Level I Community Hospital</w:t>
      </w:r>
      <w:r w:rsidRPr="00685EEA">
        <w:rPr>
          <w:rFonts w:asciiTheme="minorHAnsi" w:hAnsiTheme="minorHAnsi"/>
        </w:rPr>
        <w:t xml:space="preserve"> (June 2009). Poster presentation at Association of Women’s Health, Obstetric, and Neonatal Nurses (AWHONN). San Diego, CA</w:t>
      </w:r>
    </w:p>
    <w:p w14:paraId="61623D91" w14:textId="77777777" w:rsidR="00CA21B6" w:rsidRPr="00685EEA" w:rsidRDefault="00CA21B6" w:rsidP="00CA21B6">
      <w:pPr>
        <w:pStyle w:val="NormalWeb"/>
        <w:rPr>
          <w:rFonts w:asciiTheme="minorHAnsi" w:hAnsiTheme="minorHAnsi"/>
        </w:rPr>
      </w:pPr>
      <w:r w:rsidRPr="00685EEA">
        <w:rPr>
          <w:rStyle w:val="Emphasis"/>
          <w:rFonts w:asciiTheme="minorHAnsi" w:eastAsiaTheme="majorEastAsia" w:hAnsiTheme="minorHAnsi"/>
        </w:rPr>
        <w:t>Improving Discharge Planning in a NICU</w:t>
      </w:r>
      <w:r w:rsidRPr="00685EEA">
        <w:rPr>
          <w:rFonts w:asciiTheme="minorHAnsi" w:hAnsiTheme="minorHAnsi"/>
        </w:rPr>
        <w:t> (November 1995). Poster presentation at Organization of Nurse Executives - California. Los Angeles, CA</w:t>
      </w:r>
    </w:p>
    <w:p w14:paraId="10E0C2D7" w14:textId="77777777" w:rsidR="00CA21B6" w:rsidRPr="00685EEA" w:rsidRDefault="00CA21B6" w:rsidP="00CA21B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14:paraId="199F5972" w14:textId="77777777" w:rsidR="00A329FB" w:rsidRDefault="00A329FB"/>
    <w:sectPr w:rsidR="00A3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B6"/>
    <w:rsid w:val="00685EEA"/>
    <w:rsid w:val="009E5179"/>
    <w:rsid w:val="00A03A64"/>
    <w:rsid w:val="00A329FB"/>
    <w:rsid w:val="00C615C5"/>
    <w:rsid w:val="00CA21B6"/>
    <w:rsid w:val="00D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6CF3"/>
  <w15:chartTrackingRefBased/>
  <w15:docId w15:val="{A533458C-52C3-4A34-B50B-C085271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A21B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A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ares@csudh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D4ADF19F4B54EBE5FD24C09003461" ma:contentTypeVersion="13" ma:contentTypeDescription="Create a new document." ma:contentTypeScope="" ma:versionID="39451c642f0e43b70a7c8631b7958b45">
  <xsd:schema xmlns:xsd="http://www.w3.org/2001/XMLSchema" xmlns:xs="http://www.w3.org/2001/XMLSchema" xmlns:p="http://schemas.microsoft.com/office/2006/metadata/properties" xmlns:ns3="7908c303-4203-44f3-8fcc-0eb36b24a7ef" xmlns:ns4="c97bad2d-25b7-4614-9ef1-0719b85314cc" targetNamespace="http://schemas.microsoft.com/office/2006/metadata/properties" ma:root="true" ma:fieldsID="ec7c67328a6e433a4dcbf3a9e8830726" ns3:_="" ns4:_="">
    <xsd:import namespace="7908c303-4203-44f3-8fcc-0eb36b24a7ef"/>
    <xsd:import namespace="c97bad2d-25b7-4614-9ef1-0719b8531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c303-4203-44f3-8fcc-0eb36b24a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bad2d-25b7-4614-9ef1-0719b8531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93486-9928-448B-80FE-F134169E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8c303-4203-44f3-8fcc-0eb36b24a7ef"/>
    <ds:schemaRef ds:uri="c97bad2d-25b7-4614-9ef1-0719b853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F4C66-0838-4908-AE62-DD6FD1E1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62687-7DDE-4066-B71F-1F96CDA543F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908c303-4203-44f3-8fcc-0eb36b24a7ef"/>
    <ds:schemaRef ds:uri="http://purl.org/dc/dcmitype/"/>
    <ds:schemaRef ds:uri="c97bad2d-25b7-4614-9ef1-0719b85314c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Hamilton</dc:creator>
  <cp:keywords/>
  <dc:description/>
  <cp:lastModifiedBy>Terri Ares</cp:lastModifiedBy>
  <cp:revision>3</cp:revision>
  <dcterms:created xsi:type="dcterms:W3CDTF">2020-08-28T05:00:00Z</dcterms:created>
  <dcterms:modified xsi:type="dcterms:W3CDTF">2020-08-28T05:11:00Z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0x0101002C0D4ADF19F4B54EBE5FD24C09003461</vt:lpwstr>
  </property>
</Properties>
</file>